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4CBB5" w14:textId="060449F2" w:rsidR="00A66364" w:rsidRDefault="00A66364" w:rsidP="00530DB3">
      <w:pPr>
        <w:jc w:val="center"/>
      </w:pPr>
    </w:p>
    <w:p w14:paraId="4949058E" w14:textId="3926FA66" w:rsidR="00261848" w:rsidRPr="00F83DB0" w:rsidRDefault="00F83DB0" w:rsidP="00F83DB0">
      <w:pPr>
        <w:jc w:val="center"/>
        <w:rPr>
          <w:sz w:val="16"/>
          <w:szCs w:val="16"/>
        </w:rPr>
      </w:pPr>
      <w:r>
        <w:rPr>
          <w:noProof/>
          <w:sz w:val="16"/>
          <w:szCs w:val="16"/>
        </w:rPr>
        <w:drawing>
          <wp:inline distT="0" distB="0" distL="0" distR="0" wp14:anchorId="1FA92EAB" wp14:editId="7445F1E6">
            <wp:extent cx="752167" cy="752167"/>
            <wp:effectExtent l="0" t="0" r="0" b="0"/>
            <wp:docPr id="16675705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570503" name="Picture 1667570503"/>
                    <pic:cNvPicPr/>
                  </pic:nvPicPr>
                  <pic:blipFill>
                    <a:blip r:embed="rId5"/>
                    <a:stretch>
                      <a:fillRect/>
                    </a:stretch>
                  </pic:blipFill>
                  <pic:spPr>
                    <a:xfrm>
                      <a:off x="0" y="0"/>
                      <a:ext cx="766915" cy="766915"/>
                    </a:xfrm>
                    <a:prstGeom prst="rect">
                      <a:avLst/>
                    </a:prstGeom>
                  </pic:spPr>
                </pic:pic>
              </a:graphicData>
            </a:graphic>
          </wp:inline>
        </w:drawing>
      </w:r>
    </w:p>
    <w:p w14:paraId="51B7F4E2" w14:textId="77777777" w:rsidR="00C06791" w:rsidRPr="0083423E" w:rsidRDefault="00C06791" w:rsidP="00C06791">
      <w:pPr>
        <w:rPr>
          <w:rFonts w:ascii="Abadi MT Condensed Extra Bold" w:hAnsi="Abadi MT Condensed Extra Bold"/>
          <w:i/>
          <w:sz w:val="12"/>
          <w:szCs w:val="12"/>
        </w:rPr>
      </w:pPr>
    </w:p>
    <w:p w14:paraId="7FB1DAD2" w14:textId="77777777" w:rsidR="00261848" w:rsidRPr="00C06791" w:rsidRDefault="00261848" w:rsidP="00261848">
      <w:pPr>
        <w:jc w:val="center"/>
        <w:rPr>
          <w:rFonts w:ascii="Optima" w:hAnsi="Optima"/>
          <w:i/>
          <w:sz w:val="16"/>
          <w:szCs w:val="16"/>
        </w:rPr>
      </w:pPr>
    </w:p>
    <w:p w14:paraId="6524A133" w14:textId="0539956F" w:rsidR="00261848" w:rsidRPr="001007B2" w:rsidRDefault="001007B2" w:rsidP="00261848">
      <w:pPr>
        <w:jc w:val="center"/>
        <w:rPr>
          <w:rFonts w:ascii="Century Gothic" w:hAnsi="Century Gothic"/>
          <w:b/>
          <w:sz w:val="18"/>
          <w:szCs w:val="18"/>
        </w:rPr>
      </w:pPr>
      <w:r w:rsidRPr="001007B2">
        <w:rPr>
          <w:rFonts w:ascii="Century Gothic" w:hAnsi="Century Gothic"/>
          <w:b/>
          <w:sz w:val="18"/>
          <w:szCs w:val="18"/>
        </w:rPr>
        <w:t xml:space="preserve">Dr </w:t>
      </w:r>
      <w:proofErr w:type="spellStart"/>
      <w:r w:rsidR="006013DC">
        <w:rPr>
          <w:rFonts w:ascii="Century Gothic" w:hAnsi="Century Gothic"/>
          <w:b/>
          <w:sz w:val="18"/>
          <w:szCs w:val="18"/>
        </w:rPr>
        <w:t>Avkash</w:t>
      </w:r>
      <w:proofErr w:type="spellEnd"/>
      <w:r w:rsidR="006013DC">
        <w:rPr>
          <w:rFonts w:ascii="Century Gothic" w:hAnsi="Century Gothic"/>
          <w:b/>
          <w:sz w:val="18"/>
          <w:szCs w:val="18"/>
        </w:rPr>
        <w:t xml:space="preserve"> Jain</w:t>
      </w:r>
      <w:r w:rsidR="00261848" w:rsidRPr="001007B2">
        <w:rPr>
          <w:rFonts w:ascii="Century Gothic" w:hAnsi="Century Gothic"/>
          <w:b/>
          <w:sz w:val="18"/>
          <w:szCs w:val="18"/>
        </w:rPr>
        <w:t xml:space="preserve"> </w:t>
      </w:r>
      <w:proofErr w:type="spellStart"/>
      <w:r w:rsidR="006013DC">
        <w:rPr>
          <w:rFonts w:ascii="Century Gothic" w:hAnsi="Century Gothic"/>
          <w:b/>
          <w:sz w:val="18"/>
          <w:szCs w:val="18"/>
        </w:rPr>
        <w:t>MPharm</w:t>
      </w:r>
      <w:proofErr w:type="spellEnd"/>
      <w:r w:rsidR="006013DC">
        <w:rPr>
          <w:rFonts w:ascii="Century Gothic" w:hAnsi="Century Gothic"/>
          <w:b/>
          <w:sz w:val="18"/>
          <w:szCs w:val="18"/>
        </w:rPr>
        <w:t xml:space="preserve">, </w:t>
      </w:r>
      <w:proofErr w:type="spellStart"/>
      <w:proofErr w:type="gramStart"/>
      <w:r w:rsidR="00F82719">
        <w:rPr>
          <w:rFonts w:ascii="Century Gothic" w:hAnsi="Century Gothic"/>
          <w:b/>
          <w:sz w:val="18"/>
          <w:szCs w:val="18"/>
        </w:rPr>
        <w:t>MbChB,</w:t>
      </w:r>
      <w:r w:rsidR="006013DC">
        <w:rPr>
          <w:rFonts w:ascii="Century Gothic" w:hAnsi="Century Gothic"/>
          <w:b/>
          <w:sz w:val="18"/>
          <w:szCs w:val="18"/>
        </w:rPr>
        <w:t>nMRCG</w:t>
      </w:r>
      <w:r w:rsidR="00F82719">
        <w:rPr>
          <w:rFonts w:ascii="Century Gothic" w:hAnsi="Century Gothic"/>
          <w:b/>
          <w:sz w:val="18"/>
          <w:szCs w:val="18"/>
        </w:rPr>
        <w:t>P</w:t>
      </w:r>
      <w:proofErr w:type="spellEnd"/>
      <w:proofErr w:type="gramEnd"/>
      <w:r w:rsidR="00F82719">
        <w:rPr>
          <w:rFonts w:ascii="Century Gothic" w:hAnsi="Century Gothic"/>
          <w:b/>
          <w:sz w:val="18"/>
          <w:szCs w:val="18"/>
        </w:rPr>
        <w:t>, Dip BSLM</w:t>
      </w:r>
    </w:p>
    <w:p w14:paraId="653D770E" w14:textId="77777777" w:rsidR="005B4DE7" w:rsidRPr="00AE4E0D" w:rsidRDefault="005B4DE7" w:rsidP="00A66364">
      <w:pPr>
        <w:jc w:val="center"/>
        <w:rPr>
          <w:rFonts w:ascii="Optima" w:hAnsi="Optima"/>
          <w:sz w:val="12"/>
          <w:szCs w:val="12"/>
        </w:rPr>
      </w:pPr>
    </w:p>
    <w:p w14:paraId="07A325D2" w14:textId="3DA28988" w:rsidR="00A66364" w:rsidRPr="00261848" w:rsidRDefault="00261848" w:rsidP="00261848">
      <w:pPr>
        <w:jc w:val="center"/>
        <w:rPr>
          <w:rFonts w:ascii="Century Gothic" w:hAnsi="Century Gothic"/>
          <w:sz w:val="18"/>
          <w:szCs w:val="18"/>
        </w:rPr>
      </w:pPr>
      <w:r w:rsidRPr="00261848">
        <w:rPr>
          <w:rFonts w:ascii="Century Gothic" w:hAnsi="Century Gothic"/>
          <w:sz w:val="18"/>
          <w:szCs w:val="18"/>
        </w:rPr>
        <w:t>Private</w:t>
      </w:r>
      <w:r w:rsidR="00DD779F" w:rsidRPr="00261848">
        <w:rPr>
          <w:rFonts w:ascii="Century Gothic" w:hAnsi="Century Gothic"/>
          <w:sz w:val="18"/>
          <w:szCs w:val="18"/>
        </w:rPr>
        <w:t xml:space="preserve"> </w:t>
      </w:r>
      <w:r w:rsidR="00C06791">
        <w:rPr>
          <w:rFonts w:ascii="Century Gothic" w:hAnsi="Century Gothic"/>
          <w:sz w:val="18"/>
          <w:szCs w:val="18"/>
        </w:rPr>
        <w:t>General Practitioner</w:t>
      </w:r>
      <w:r w:rsidR="009F2809" w:rsidRPr="00261848">
        <w:rPr>
          <w:rFonts w:ascii="Century Gothic" w:hAnsi="Century Gothic"/>
          <w:sz w:val="18"/>
          <w:szCs w:val="18"/>
        </w:rPr>
        <w:t xml:space="preserve"> </w:t>
      </w:r>
    </w:p>
    <w:p w14:paraId="13EF2321" w14:textId="77777777" w:rsidR="00525A00" w:rsidRDefault="00525A00" w:rsidP="00E46954">
      <w:pPr>
        <w:jc w:val="center"/>
        <w:rPr>
          <w:rFonts w:ascii="Abadi MT Condensed Extra Bold" w:hAnsi="Abadi MT Condensed Extra Bold"/>
          <w:sz w:val="16"/>
          <w:szCs w:val="16"/>
        </w:rPr>
      </w:pPr>
    </w:p>
    <w:p w14:paraId="0CD5CDA5" w14:textId="00FC4CD1" w:rsidR="00B27BE0" w:rsidRDefault="0048020C" w:rsidP="00B27BE0">
      <w:pPr>
        <w:rPr>
          <w:rFonts w:ascii="Abadi MT Condensed Extra Bold" w:hAnsi="Abadi MT Condensed Extra Bold"/>
          <w:sz w:val="16"/>
          <w:szCs w:val="16"/>
        </w:rPr>
      </w:pPr>
      <w:r>
        <w:rPr>
          <w:rFonts w:ascii="Abadi MT Condensed Extra Bold" w:hAnsi="Abadi MT Condensed Extra Bold"/>
          <w:sz w:val="16"/>
          <w:szCs w:val="16"/>
        </w:rPr>
        <w:t xml:space="preserve">     </w:t>
      </w:r>
      <w:r w:rsidR="009236FF">
        <w:rPr>
          <w:rFonts w:ascii="Abadi MT Condensed Extra Bold" w:hAnsi="Abadi MT Condensed Extra Bold"/>
          <w:sz w:val="16"/>
          <w:szCs w:val="16"/>
        </w:rPr>
        <w:t>____________________________________________________________________________________</w:t>
      </w:r>
      <w:r>
        <w:rPr>
          <w:rFonts w:ascii="Abadi MT Condensed Extra Bold" w:hAnsi="Abadi MT Condensed Extra Bold"/>
          <w:sz w:val="16"/>
          <w:szCs w:val="16"/>
        </w:rPr>
        <w:t>_______________________________</w:t>
      </w:r>
      <w:r w:rsidR="009236FF">
        <w:rPr>
          <w:rFonts w:ascii="Abadi MT Condensed Extra Bold" w:hAnsi="Abadi MT Condensed Extra Bold"/>
          <w:sz w:val="16"/>
          <w:szCs w:val="16"/>
        </w:rPr>
        <w:t>___</w:t>
      </w:r>
    </w:p>
    <w:p w14:paraId="17B0FCF9" w14:textId="77777777" w:rsidR="009236FF" w:rsidRPr="00B27BE0" w:rsidRDefault="009236FF" w:rsidP="00B27BE0">
      <w:pPr>
        <w:rPr>
          <w:rFonts w:ascii="Abadi MT Condensed Extra Bold" w:hAnsi="Abadi MT Condensed Extra Bold"/>
          <w:sz w:val="16"/>
          <w:szCs w:val="16"/>
        </w:rPr>
      </w:pPr>
    </w:p>
    <w:p w14:paraId="33E973D4" w14:textId="77777777" w:rsidR="00C60699" w:rsidRDefault="00C60699" w:rsidP="00C60699">
      <w:pPr>
        <w:rPr>
          <w:rFonts w:ascii="Myriad Pro" w:hAnsi="Myriad Pro"/>
          <w:noProof/>
          <w:sz w:val="18"/>
          <w:szCs w:val="18"/>
          <w:lang w:val="en-US"/>
        </w:rPr>
      </w:pPr>
    </w:p>
    <w:p w14:paraId="76C783C2" w14:textId="2D24D03D" w:rsidR="005B6B25" w:rsidRPr="00781929" w:rsidRDefault="00781929" w:rsidP="00781929">
      <w:pPr>
        <w:jc w:val="center"/>
        <w:rPr>
          <w:rFonts w:ascii="Myriad Pro" w:hAnsi="Myriad Pro"/>
          <w:noProof/>
          <w:sz w:val="28"/>
          <w:szCs w:val="28"/>
          <w:lang w:val="en-US"/>
        </w:rPr>
      </w:pPr>
      <w:r w:rsidRPr="00781929">
        <w:rPr>
          <w:rFonts w:ascii="Myriad Pro" w:hAnsi="Myriad Pro"/>
          <w:noProof/>
          <w:sz w:val="28"/>
          <w:szCs w:val="28"/>
          <w:lang w:val="en-US"/>
        </w:rPr>
        <w:t>PATIENT GUIDE</w:t>
      </w:r>
    </w:p>
    <w:p w14:paraId="0654F3BB" w14:textId="77777777" w:rsidR="00781929" w:rsidRDefault="00781929" w:rsidP="00C60699">
      <w:pPr>
        <w:rPr>
          <w:rFonts w:ascii="Myriad Pro" w:hAnsi="Myriad Pro"/>
          <w:noProof/>
          <w:sz w:val="18"/>
          <w:szCs w:val="18"/>
          <w:lang w:val="en-US"/>
        </w:rPr>
      </w:pPr>
    </w:p>
    <w:p w14:paraId="0046DB87" w14:textId="77777777" w:rsidR="00781929" w:rsidRDefault="00781929" w:rsidP="00C60699">
      <w:pPr>
        <w:rPr>
          <w:rFonts w:ascii="Myriad Pro" w:hAnsi="Myriad Pro"/>
          <w:noProof/>
          <w:sz w:val="18"/>
          <w:szCs w:val="18"/>
          <w:lang w:val="en-US"/>
        </w:rPr>
      </w:pPr>
    </w:p>
    <w:p w14:paraId="09E12A7E" w14:textId="0E8979C7" w:rsidR="00781929" w:rsidRDefault="00781929" w:rsidP="00A211DA">
      <w:pPr>
        <w:pStyle w:val="p1"/>
        <w:jc w:val="both"/>
      </w:pPr>
      <w:r>
        <w:t>This guide provides information for patients about The Cardiff Wellness Centre, the services we offer, and what you can expect from your care. It is intended to help you make informed decisions and understand how we work.</w:t>
      </w:r>
    </w:p>
    <w:p w14:paraId="799C9DDB" w14:textId="77777777" w:rsidR="00781929" w:rsidRDefault="00781929" w:rsidP="00A211DA">
      <w:pPr>
        <w:pStyle w:val="p1"/>
        <w:jc w:val="both"/>
      </w:pPr>
    </w:p>
    <w:p w14:paraId="04091B5F" w14:textId="19F4E901" w:rsidR="00781929" w:rsidRPr="00781929" w:rsidRDefault="00781929" w:rsidP="00A211DA">
      <w:pPr>
        <w:pStyle w:val="p1"/>
        <w:jc w:val="both"/>
        <w:rPr>
          <w:b/>
          <w:bCs/>
          <w:sz w:val="22"/>
          <w:szCs w:val="22"/>
        </w:rPr>
      </w:pPr>
      <w:r w:rsidRPr="00781929">
        <w:rPr>
          <w:b/>
          <w:bCs/>
          <w:sz w:val="22"/>
          <w:szCs w:val="22"/>
        </w:rPr>
        <w:t>About the Cardiff Wellness Centre</w:t>
      </w:r>
      <w:r>
        <w:rPr>
          <w:b/>
          <w:bCs/>
          <w:sz w:val="22"/>
          <w:szCs w:val="22"/>
        </w:rPr>
        <w:t xml:space="preserve"> </w:t>
      </w:r>
      <w:r w:rsidRPr="00781929">
        <w:rPr>
          <w:b/>
          <w:bCs/>
          <w:sz w:val="22"/>
          <w:szCs w:val="22"/>
        </w:rPr>
        <w:t>(CWC)</w:t>
      </w:r>
    </w:p>
    <w:p w14:paraId="3EA9F324" w14:textId="77777777" w:rsidR="00781929" w:rsidRDefault="00781929" w:rsidP="00A211DA">
      <w:pPr>
        <w:pStyle w:val="p1"/>
        <w:jc w:val="both"/>
        <w:rPr>
          <w:sz w:val="22"/>
          <w:szCs w:val="22"/>
        </w:rPr>
      </w:pPr>
    </w:p>
    <w:p w14:paraId="67049E75" w14:textId="56AB10E4" w:rsidR="00781929" w:rsidRDefault="00781929" w:rsidP="00A211DA">
      <w:pPr>
        <w:pStyle w:val="p1"/>
        <w:jc w:val="both"/>
      </w:pPr>
      <w:r>
        <w:t xml:space="preserve">The CWC is a doctor led medical clinic based in the Treforest and located in the University of South Wales campus, in the WIOC building. The clinic rents space from the University and is owned and operated by Dr </w:t>
      </w:r>
      <w:proofErr w:type="spellStart"/>
      <w:r>
        <w:t>Avkash</w:t>
      </w:r>
      <w:proofErr w:type="spellEnd"/>
      <w:r>
        <w:t xml:space="preserve"> Jain, a fully qualified and registered</w:t>
      </w:r>
    </w:p>
    <w:p w14:paraId="373FE3FE" w14:textId="6E20193B" w:rsidR="00781929" w:rsidRDefault="00781929" w:rsidP="00A211DA">
      <w:pPr>
        <w:pStyle w:val="p1"/>
        <w:jc w:val="both"/>
      </w:pPr>
      <w:r>
        <w:t>medical practitioner, a general practioner and who has a diploma in the British Society of Lifestyle Medicine (BSLM). The clinic also runs a steroid injection service which is run by Dr Bikram Choudhary who also is a GP, fully qualified medical practioner and has a specialist interest in Musculoskeletal conditions.</w:t>
      </w:r>
    </w:p>
    <w:p w14:paraId="72F8739F" w14:textId="26586180" w:rsidR="00781929" w:rsidRDefault="00781929" w:rsidP="00A211DA">
      <w:pPr>
        <w:pStyle w:val="p1"/>
        <w:jc w:val="both"/>
      </w:pPr>
      <w:r>
        <w:t>We are registered with Healthcare Inspectorate Wales for the provision of doctor led metabolic optimisation services and improvement of health, preventative and restorative.</w:t>
      </w:r>
    </w:p>
    <w:p w14:paraId="40788024" w14:textId="4814A879" w:rsidR="00781929" w:rsidRDefault="00781929" w:rsidP="00A211DA">
      <w:pPr>
        <w:pStyle w:val="p1"/>
        <w:jc w:val="both"/>
      </w:pPr>
      <w:r>
        <w:t>Our approach is centred on patient safety, ethical practice, and personalised healthcare.</w:t>
      </w:r>
    </w:p>
    <w:p w14:paraId="217E2CB5" w14:textId="77777777" w:rsidR="00781929" w:rsidRDefault="00781929" w:rsidP="00A211DA">
      <w:pPr>
        <w:pStyle w:val="p1"/>
        <w:jc w:val="both"/>
      </w:pPr>
    </w:p>
    <w:p w14:paraId="28D35774" w14:textId="2384171D" w:rsidR="00781929" w:rsidRPr="00781929" w:rsidRDefault="00781929" w:rsidP="00A211DA">
      <w:pPr>
        <w:pStyle w:val="p1"/>
        <w:jc w:val="both"/>
        <w:rPr>
          <w:b/>
          <w:bCs/>
          <w:sz w:val="22"/>
          <w:szCs w:val="22"/>
        </w:rPr>
      </w:pPr>
      <w:r w:rsidRPr="00781929">
        <w:rPr>
          <w:b/>
          <w:bCs/>
          <w:sz w:val="22"/>
          <w:szCs w:val="22"/>
        </w:rPr>
        <w:t>Services we provide</w:t>
      </w:r>
    </w:p>
    <w:p w14:paraId="59CAEF39" w14:textId="706143C5" w:rsidR="00781929" w:rsidRPr="00781929" w:rsidRDefault="00781929" w:rsidP="00A211DA">
      <w:pPr>
        <w:jc w:val="both"/>
        <w:rPr>
          <w:rFonts w:ascii="Arial" w:eastAsia="Times New Roman" w:hAnsi="Arial" w:cs="Arial"/>
          <w:color w:val="000000"/>
          <w:sz w:val="20"/>
          <w:szCs w:val="20"/>
          <w:lang w:eastAsia="en-GB"/>
        </w:rPr>
      </w:pPr>
    </w:p>
    <w:p w14:paraId="594833CC" w14:textId="5DFB1969" w:rsidR="00781929" w:rsidRDefault="00781929" w:rsidP="00A211DA">
      <w:pPr>
        <w:jc w:val="both"/>
        <w:rPr>
          <w:rFonts w:ascii="Arial" w:eastAsia="Times New Roman" w:hAnsi="Arial" w:cs="Arial"/>
          <w:color w:val="000000"/>
          <w:sz w:val="18"/>
          <w:szCs w:val="18"/>
          <w:lang w:eastAsia="en-GB"/>
        </w:rPr>
      </w:pPr>
      <w:r w:rsidRPr="00781929">
        <w:rPr>
          <w:rFonts w:ascii="Arial" w:eastAsia="Times New Roman" w:hAnsi="Arial" w:cs="Arial"/>
          <w:color w:val="000000"/>
          <w:sz w:val="18"/>
          <w:szCs w:val="18"/>
          <w:lang w:eastAsia="en-GB"/>
        </w:rPr>
        <w:t xml:space="preserve">Doctor led </w:t>
      </w:r>
      <w:r>
        <w:rPr>
          <w:rFonts w:ascii="Arial" w:eastAsia="Times New Roman" w:hAnsi="Arial" w:cs="Arial"/>
          <w:color w:val="000000"/>
          <w:sz w:val="18"/>
          <w:szCs w:val="18"/>
          <w:lang w:eastAsia="en-GB"/>
        </w:rPr>
        <w:t>lifestyle management</w:t>
      </w:r>
    </w:p>
    <w:p w14:paraId="622FBB8D" w14:textId="77777777" w:rsidR="00781929" w:rsidRPr="00781929" w:rsidRDefault="00781929" w:rsidP="00A211DA">
      <w:pPr>
        <w:jc w:val="both"/>
        <w:rPr>
          <w:rFonts w:ascii="Arial" w:eastAsia="Times New Roman" w:hAnsi="Arial" w:cs="Arial"/>
          <w:color w:val="000000"/>
          <w:sz w:val="18"/>
          <w:szCs w:val="18"/>
          <w:lang w:eastAsia="en-GB"/>
        </w:rPr>
      </w:pPr>
    </w:p>
    <w:p w14:paraId="41F80DFF" w14:textId="5FC02B9A" w:rsidR="00781929" w:rsidRDefault="00781929" w:rsidP="00A211DA">
      <w:pPr>
        <w:jc w:val="both"/>
        <w:rPr>
          <w:rFonts w:ascii="Arial" w:eastAsia="Times New Roman" w:hAnsi="Arial" w:cs="Arial"/>
          <w:color w:val="000000"/>
          <w:sz w:val="18"/>
          <w:szCs w:val="18"/>
          <w:lang w:eastAsia="en-GB"/>
        </w:rPr>
      </w:pPr>
      <w:r w:rsidRPr="00781929">
        <w:rPr>
          <w:rFonts w:ascii="Arial" w:eastAsia="Times New Roman" w:hAnsi="Arial" w:cs="Arial"/>
          <w:color w:val="000000"/>
          <w:sz w:val="18"/>
          <w:szCs w:val="18"/>
          <w:lang w:eastAsia="en-GB"/>
        </w:rPr>
        <w:t xml:space="preserve">Our primary registered service is </w:t>
      </w:r>
      <w:r>
        <w:rPr>
          <w:rFonts w:ascii="Arial" w:eastAsia="Times New Roman" w:hAnsi="Arial" w:cs="Arial"/>
          <w:color w:val="000000"/>
          <w:sz w:val="18"/>
          <w:szCs w:val="18"/>
          <w:lang w:eastAsia="en-GB"/>
        </w:rPr>
        <w:t>metabolic optimisation.</w:t>
      </w:r>
      <w:r w:rsidRPr="00781929">
        <w:rPr>
          <w:rFonts w:ascii="Arial" w:eastAsia="Times New Roman" w:hAnsi="Arial" w:cs="Arial"/>
          <w:color w:val="000000"/>
          <w:sz w:val="18"/>
          <w:szCs w:val="18"/>
          <w:lang w:eastAsia="en-GB"/>
        </w:rPr>
        <w:t xml:space="preserve"> This service includes:</w:t>
      </w:r>
    </w:p>
    <w:p w14:paraId="7117B4E5" w14:textId="77777777" w:rsidR="00781929" w:rsidRPr="00781929" w:rsidRDefault="00781929" w:rsidP="00A211DA">
      <w:pPr>
        <w:jc w:val="both"/>
        <w:rPr>
          <w:rFonts w:ascii="Arial" w:eastAsia="Times New Roman" w:hAnsi="Arial" w:cs="Arial"/>
          <w:color w:val="000000"/>
          <w:sz w:val="18"/>
          <w:szCs w:val="18"/>
          <w:lang w:eastAsia="en-GB"/>
        </w:rPr>
      </w:pPr>
    </w:p>
    <w:p w14:paraId="643DD743" w14:textId="77777777" w:rsidR="00781929" w:rsidRPr="00781929" w:rsidRDefault="00781929" w:rsidP="00A211DA">
      <w:pPr>
        <w:jc w:val="both"/>
        <w:rPr>
          <w:rFonts w:ascii="Arial" w:eastAsia="Times New Roman" w:hAnsi="Arial" w:cs="Arial"/>
          <w:color w:val="000000"/>
          <w:sz w:val="18"/>
          <w:szCs w:val="18"/>
          <w:lang w:eastAsia="en-GB"/>
        </w:rPr>
      </w:pPr>
      <w:r w:rsidRPr="00781929">
        <w:rPr>
          <w:rFonts w:ascii="Helvetica" w:eastAsia="Times New Roman" w:hAnsi="Helvetica" w:cs="Arial"/>
          <w:color w:val="000000"/>
          <w:sz w:val="18"/>
          <w:szCs w:val="18"/>
          <w:lang w:eastAsia="en-GB"/>
        </w:rPr>
        <w:t>•</w:t>
      </w:r>
      <w:r w:rsidRPr="00781929">
        <w:rPr>
          <w:rFonts w:ascii="Arial" w:eastAsia="Times New Roman" w:hAnsi="Arial" w:cs="Arial"/>
          <w:color w:val="000000"/>
          <w:sz w:val="18"/>
          <w:szCs w:val="18"/>
          <w:lang w:eastAsia="en-GB"/>
        </w:rPr>
        <w:t xml:space="preserve"> A full medical consultation and health assessment</w:t>
      </w:r>
    </w:p>
    <w:p w14:paraId="33780733" w14:textId="1AE7DAAA" w:rsidR="00781929" w:rsidRPr="00781929" w:rsidRDefault="00781929" w:rsidP="00A211DA">
      <w:pPr>
        <w:jc w:val="both"/>
        <w:rPr>
          <w:rFonts w:ascii="Arial" w:eastAsia="Times New Roman" w:hAnsi="Arial" w:cs="Arial"/>
          <w:color w:val="000000"/>
          <w:sz w:val="18"/>
          <w:szCs w:val="18"/>
          <w:lang w:eastAsia="en-GB"/>
        </w:rPr>
      </w:pPr>
      <w:r w:rsidRPr="00781929">
        <w:rPr>
          <w:rFonts w:ascii="Helvetica" w:eastAsia="Times New Roman" w:hAnsi="Helvetica" w:cs="Arial"/>
          <w:color w:val="000000"/>
          <w:sz w:val="18"/>
          <w:szCs w:val="18"/>
          <w:lang w:eastAsia="en-GB"/>
        </w:rPr>
        <w:t>•</w:t>
      </w:r>
      <w:r w:rsidRPr="00781929">
        <w:rPr>
          <w:rFonts w:ascii="Arial" w:eastAsia="Times New Roman" w:hAnsi="Arial" w:cs="Arial"/>
          <w:color w:val="000000"/>
          <w:sz w:val="18"/>
          <w:szCs w:val="18"/>
          <w:lang w:eastAsia="en-GB"/>
        </w:rPr>
        <w:t xml:space="preserve"> Assessment of suitability for </w:t>
      </w:r>
      <w:r>
        <w:rPr>
          <w:rFonts w:ascii="Arial" w:eastAsia="Times New Roman" w:hAnsi="Arial" w:cs="Arial"/>
          <w:color w:val="000000"/>
          <w:sz w:val="18"/>
          <w:szCs w:val="18"/>
          <w:lang w:eastAsia="en-GB"/>
        </w:rPr>
        <w:t xml:space="preserve">body composition DEXA scans, Microbiome testing and specialist blood tests </w:t>
      </w:r>
    </w:p>
    <w:p w14:paraId="1EB8EB8C" w14:textId="0693CA3A" w:rsidR="00781929" w:rsidRPr="00781929" w:rsidRDefault="00781929" w:rsidP="00A211DA">
      <w:pPr>
        <w:jc w:val="both"/>
        <w:rPr>
          <w:rFonts w:ascii="Arial" w:eastAsia="Times New Roman" w:hAnsi="Arial" w:cs="Arial"/>
          <w:color w:val="000000"/>
          <w:sz w:val="18"/>
          <w:szCs w:val="18"/>
          <w:lang w:eastAsia="en-GB"/>
        </w:rPr>
      </w:pPr>
      <w:r w:rsidRPr="00781929">
        <w:rPr>
          <w:rFonts w:ascii="Helvetica" w:eastAsia="Times New Roman" w:hAnsi="Helvetica" w:cs="Arial"/>
          <w:color w:val="000000"/>
          <w:sz w:val="18"/>
          <w:szCs w:val="18"/>
          <w:lang w:eastAsia="en-GB"/>
        </w:rPr>
        <w:t>•</w:t>
      </w:r>
      <w:r w:rsidRPr="00781929">
        <w:rPr>
          <w:rFonts w:ascii="Arial" w:eastAsia="Times New Roman" w:hAnsi="Arial" w:cs="Arial"/>
          <w:color w:val="000000"/>
          <w:sz w:val="18"/>
          <w:szCs w:val="18"/>
          <w:lang w:eastAsia="en-GB"/>
        </w:rPr>
        <w:t xml:space="preserve"> Prescribing where clinically appropriate</w:t>
      </w:r>
      <w:r>
        <w:rPr>
          <w:rFonts w:ascii="Arial" w:eastAsia="Times New Roman" w:hAnsi="Arial" w:cs="Arial"/>
          <w:color w:val="000000"/>
          <w:sz w:val="18"/>
          <w:szCs w:val="18"/>
          <w:lang w:eastAsia="en-GB"/>
        </w:rPr>
        <w:t xml:space="preserve"> (the clinic does not prescribe weight loss drugs at present).</w:t>
      </w:r>
    </w:p>
    <w:p w14:paraId="3731204B" w14:textId="77777777" w:rsidR="00781929" w:rsidRPr="00781929" w:rsidRDefault="00781929" w:rsidP="00A211DA">
      <w:pPr>
        <w:jc w:val="both"/>
        <w:rPr>
          <w:rFonts w:ascii="Arial" w:eastAsia="Times New Roman" w:hAnsi="Arial" w:cs="Arial"/>
          <w:color w:val="000000"/>
          <w:sz w:val="18"/>
          <w:szCs w:val="18"/>
          <w:lang w:eastAsia="en-GB"/>
        </w:rPr>
      </w:pPr>
      <w:r w:rsidRPr="00781929">
        <w:rPr>
          <w:rFonts w:ascii="Helvetica" w:eastAsia="Times New Roman" w:hAnsi="Helvetica" w:cs="Arial"/>
          <w:color w:val="000000"/>
          <w:sz w:val="18"/>
          <w:szCs w:val="18"/>
          <w:lang w:eastAsia="en-GB"/>
        </w:rPr>
        <w:t>•</w:t>
      </w:r>
      <w:r w:rsidRPr="00781929">
        <w:rPr>
          <w:rFonts w:ascii="Arial" w:eastAsia="Times New Roman" w:hAnsi="Arial" w:cs="Arial"/>
          <w:color w:val="000000"/>
          <w:sz w:val="18"/>
          <w:szCs w:val="18"/>
          <w:lang w:eastAsia="en-GB"/>
        </w:rPr>
        <w:t xml:space="preserve"> Ongoing monitoring, review, and follow up</w:t>
      </w:r>
    </w:p>
    <w:p w14:paraId="72B0AD31" w14:textId="60571C9A" w:rsidR="00781929" w:rsidRPr="00781929" w:rsidRDefault="00781929" w:rsidP="00A211DA">
      <w:pPr>
        <w:jc w:val="both"/>
        <w:rPr>
          <w:rFonts w:ascii="Arial" w:eastAsia="Times New Roman" w:hAnsi="Arial" w:cs="Arial"/>
          <w:color w:val="000000"/>
          <w:sz w:val="18"/>
          <w:szCs w:val="18"/>
          <w:lang w:eastAsia="en-GB"/>
        </w:rPr>
      </w:pPr>
      <w:r w:rsidRPr="00781929">
        <w:rPr>
          <w:rFonts w:ascii="Helvetica" w:eastAsia="Times New Roman" w:hAnsi="Helvetica" w:cs="Arial"/>
          <w:color w:val="000000"/>
          <w:sz w:val="18"/>
          <w:szCs w:val="18"/>
          <w:lang w:eastAsia="en-GB"/>
        </w:rPr>
        <w:t>•</w:t>
      </w:r>
      <w:r w:rsidRPr="00781929">
        <w:rPr>
          <w:rFonts w:ascii="Arial" w:eastAsia="Times New Roman" w:hAnsi="Arial" w:cs="Arial"/>
          <w:color w:val="000000"/>
          <w:sz w:val="18"/>
          <w:szCs w:val="18"/>
          <w:lang w:eastAsia="en-GB"/>
        </w:rPr>
        <w:t xml:space="preserve"> Advice to support long term, sustainable </w:t>
      </w:r>
      <w:r>
        <w:rPr>
          <w:rFonts w:ascii="Arial" w:eastAsia="Times New Roman" w:hAnsi="Arial" w:cs="Arial"/>
          <w:color w:val="000000"/>
          <w:sz w:val="18"/>
          <w:szCs w:val="18"/>
          <w:lang w:eastAsia="en-GB"/>
        </w:rPr>
        <w:t>health optimisation including losing visceral fat and reducing chronic inflammation.</w:t>
      </w:r>
    </w:p>
    <w:p w14:paraId="04DAF195" w14:textId="1C0B2136" w:rsidR="00781929" w:rsidRPr="00781929" w:rsidRDefault="00781929" w:rsidP="00A211DA">
      <w:pPr>
        <w:jc w:val="both"/>
        <w:rPr>
          <w:rFonts w:ascii="Arial" w:eastAsia="Times New Roman" w:hAnsi="Arial" w:cs="Arial"/>
          <w:color w:val="000000"/>
          <w:sz w:val="18"/>
          <w:szCs w:val="18"/>
          <w:lang w:eastAsia="en-GB"/>
        </w:rPr>
      </w:pPr>
      <w:r w:rsidRPr="00781929">
        <w:rPr>
          <w:rFonts w:ascii="Arial" w:eastAsia="Times New Roman" w:hAnsi="Arial" w:cs="Arial"/>
          <w:color w:val="000000"/>
          <w:sz w:val="18"/>
          <w:szCs w:val="18"/>
          <w:lang w:eastAsia="en-GB"/>
        </w:rPr>
        <w:t>Treatment is only offered when it is safe and appropriate to do so and is tailored to</w:t>
      </w:r>
      <w:r>
        <w:rPr>
          <w:rFonts w:ascii="Arial" w:eastAsia="Times New Roman" w:hAnsi="Arial" w:cs="Arial"/>
          <w:color w:val="000000"/>
          <w:sz w:val="18"/>
          <w:szCs w:val="18"/>
          <w:lang w:eastAsia="en-GB"/>
        </w:rPr>
        <w:t xml:space="preserve"> </w:t>
      </w:r>
      <w:r w:rsidRPr="00781929">
        <w:rPr>
          <w:rFonts w:ascii="Arial" w:eastAsia="Times New Roman" w:hAnsi="Arial" w:cs="Arial"/>
          <w:color w:val="000000"/>
          <w:sz w:val="18"/>
          <w:szCs w:val="18"/>
          <w:lang w:eastAsia="en-GB"/>
        </w:rPr>
        <w:t>individual clinical need.</w:t>
      </w:r>
    </w:p>
    <w:p w14:paraId="7A13AA1F" w14:textId="77777777" w:rsidR="00781929" w:rsidRDefault="00781929" w:rsidP="00A211DA">
      <w:pPr>
        <w:pStyle w:val="p1"/>
        <w:jc w:val="both"/>
        <w:rPr>
          <w:sz w:val="22"/>
          <w:szCs w:val="22"/>
        </w:rPr>
      </w:pPr>
    </w:p>
    <w:p w14:paraId="6320C474" w14:textId="7B8D3AA1" w:rsidR="00781929" w:rsidRDefault="00781929" w:rsidP="00A211DA">
      <w:pPr>
        <w:pStyle w:val="p1"/>
        <w:jc w:val="both"/>
        <w:rPr>
          <w:b/>
          <w:bCs/>
          <w:sz w:val="22"/>
          <w:szCs w:val="22"/>
        </w:rPr>
      </w:pPr>
      <w:r w:rsidRPr="00781929">
        <w:rPr>
          <w:b/>
          <w:bCs/>
          <w:sz w:val="22"/>
          <w:szCs w:val="22"/>
        </w:rPr>
        <w:t>Additional services we provide</w:t>
      </w:r>
    </w:p>
    <w:p w14:paraId="074094A8" w14:textId="77777777" w:rsidR="00781929" w:rsidRDefault="00781929" w:rsidP="00A211DA">
      <w:pPr>
        <w:pStyle w:val="p1"/>
        <w:jc w:val="both"/>
        <w:rPr>
          <w:b/>
          <w:bCs/>
          <w:sz w:val="22"/>
          <w:szCs w:val="22"/>
        </w:rPr>
      </w:pPr>
    </w:p>
    <w:p w14:paraId="61ADA5D0" w14:textId="7E296CDC" w:rsidR="00781929" w:rsidRDefault="00781929" w:rsidP="00A211DA">
      <w:pPr>
        <w:pStyle w:val="p1"/>
        <w:jc w:val="both"/>
      </w:pPr>
      <w:r>
        <w:t>In addition to health optimisation and lifestyle advice, we also provide;</w:t>
      </w:r>
    </w:p>
    <w:p w14:paraId="0441081A" w14:textId="77777777" w:rsidR="00781929" w:rsidRDefault="00781929" w:rsidP="00A211DA">
      <w:pPr>
        <w:pStyle w:val="p1"/>
        <w:jc w:val="both"/>
      </w:pPr>
    </w:p>
    <w:p w14:paraId="37575F93" w14:textId="3B1F5B79" w:rsidR="00781929" w:rsidRDefault="00781929" w:rsidP="00A211DA">
      <w:pPr>
        <w:pStyle w:val="p1"/>
        <w:numPr>
          <w:ilvl w:val="0"/>
          <w:numId w:val="1"/>
        </w:numPr>
        <w:jc w:val="both"/>
      </w:pPr>
      <w:r>
        <w:t>Joint injections including steroid and non-steroid preparations (</w:t>
      </w:r>
      <w:proofErr w:type="spellStart"/>
      <w:r>
        <w:t>Durolane</w:t>
      </w:r>
      <w:proofErr w:type="spellEnd"/>
      <w:r>
        <w:t>)</w:t>
      </w:r>
    </w:p>
    <w:p w14:paraId="07565072" w14:textId="1F8A7086" w:rsidR="00781929" w:rsidRDefault="00781929" w:rsidP="00A211DA">
      <w:pPr>
        <w:pStyle w:val="p1"/>
        <w:numPr>
          <w:ilvl w:val="0"/>
          <w:numId w:val="1"/>
        </w:numPr>
        <w:jc w:val="both"/>
      </w:pPr>
      <w:r>
        <w:t>Cryotherapy to remove skin tags and wa</w:t>
      </w:r>
      <w:r w:rsidR="00776AEA">
        <w:t>rts</w:t>
      </w:r>
    </w:p>
    <w:p w14:paraId="23E8B977" w14:textId="7A7364C4" w:rsidR="00790DA4" w:rsidRDefault="00790DA4" w:rsidP="00A211DA">
      <w:pPr>
        <w:pStyle w:val="p1"/>
        <w:numPr>
          <w:ilvl w:val="0"/>
          <w:numId w:val="1"/>
        </w:numPr>
        <w:jc w:val="both"/>
      </w:pPr>
      <w:r>
        <w:t>DEXA scanning which is maintained by the WIOC and University of South Wales</w:t>
      </w:r>
      <w:r w:rsidR="00B00AA8">
        <w:t xml:space="preserve"> (</w:t>
      </w:r>
      <w:r w:rsidR="00B00AA8">
        <w:rPr>
          <w:b/>
          <w:bCs/>
        </w:rPr>
        <w:t>can only be booked after a full medical consultation)</w:t>
      </w:r>
    </w:p>
    <w:p w14:paraId="4FD27E31" w14:textId="68EB0E05" w:rsidR="00790DA4" w:rsidRDefault="00790DA4" w:rsidP="00A211DA">
      <w:pPr>
        <w:pStyle w:val="p1"/>
        <w:numPr>
          <w:ilvl w:val="0"/>
          <w:numId w:val="1"/>
        </w:numPr>
        <w:jc w:val="both"/>
      </w:pPr>
      <w:r>
        <w:t xml:space="preserve">Microbiome testing </w:t>
      </w:r>
    </w:p>
    <w:p w14:paraId="293B98AB" w14:textId="28CD5964" w:rsidR="00790DA4" w:rsidRDefault="00790DA4" w:rsidP="00A211DA">
      <w:pPr>
        <w:pStyle w:val="p1"/>
        <w:numPr>
          <w:ilvl w:val="0"/>
          <w:numId w:val="1"/>
        </w:numPr>
        <w:jc w:val="both"/>
      </w:pPr>
      <w:r>
        <w:t xml:space="preserve">Continuous glucose monitors </w:t>
      </w:r>
    </w:p>
    <w:p w14:paraId="1CBA3EBF" w14:textId="3364458F" w:rsidR="00790DA4" w:rsidRDefault="00790DA4" w:rsidP="00A211DA">
      <w:pPr>
        <w:pStyle w:val="p1"/>
        <w:numPr>
          <w:ilvl w:val="0"/>
          <w:numId w:val="1"/>
        </w:numPr>
        <w:jc w:val="both"/>
      </w:pPr>
      <w:r>
        <w:t xml:space="preserve">Omega 3 quant testing kits </w:t>
      </w:r>
    </w:p>
    <w:p w14:paraId="506E492B" w14:textId="77777777" w:rsidR="00790DA4" w:rsidRDefault="00790DA4" w:rsidP="00A211DA">
      <w:pPr>
        <w:pStyle w:val="p1"/>
        <w:jc w:val="both"/>
      </w:pPr>
    </w:p>
    <w:p w14:paraId="0827031E" w14:textId="17FB3746" w:rsidR="00790DA4" w:rsidRDefault="00790DA4" w:rsidP="00A211DA">
      <w:pPr>
        <w:pStyle w:val="p1"/>
        <w:jc w:val="both"/>
      </w:pPr>
      <w:r>
        <w:t>All treatments including DEXA scan need a full lifestyle consultation before patients can access these services. Dr Choudhary does a full MSK assessment before advising the patients.</w:t>
      </w:r>
    </w:p>
    <w:p w14:paraId="38CEB25E" w14:textId="77777777" w:rsidR="00790DA4" w:rsidRDefault="00790DA4" w:rsidP="00A211DA">
      <w:pPr>
        <w:pStyle w:val="p1"/>
        <w:jc w:val="both"/>
      </w:pPr>
    </w:p>
    <w:p w14:paraId="743D9B2F" w14:textId="05D476B2" w:rsidR="00790DA4" w:rsidRDefault="00790DA4" w:rsidP="00A211DA">
      <w:pPr>
        <w:pStyle w:val="p1"/>
        <w:jc w:val="both"/>
        <w:rPr>
          <w:b/>
          <w:bCs/>
          <w:sz w:val="22"/>
          <w:szCs w:val="22"/>
        </w:rPr>
      </w:pPr>
      <w:r>
        <w:rPr>
          <w:b/>
          <w:bCs/>
          <w:sz w:val="22"/>
          <w:szCs w:val="22"/>
        </w:rPr>
        <w:t>Who can use these services</w:t>
      </w:r>
    </w:p>
    <w:p w14:paraId="54E5AB11" w14:textId="77777777" w:rsidR="00790DA4" w:rsidRDefault="00790DA4" w:rsidP="00A211DA">
      <w:pPr>
        <w:pStyle w:val="p1"/>
        <w:jc w:val="both"/>
        <w:rPr>
          <w:b/>
          <w:bCs/>
          <w:sz w:val="22"/>
          <w:szCs w:val="22"/>
        </w:rPr>
      </w:pPr>
    </w:p>
    <w:p w14:paraId="47F6BBF8" w14:textId="78FE0E61" w:rsidR="00790DA4" w:rsidRDefault="00790DA4" w:rsidP="00A211DA">
      <w:pPr>
        <w:pStyle w:val="p1"/>
        <w:jc w:val="both"/>
      </w:pPr>
      <w:r>
        <w:t>Our services are available to adults aged 18 and over. All patients undergo an assessment to ensure treatment is suitable and safe.</w:t>
      </w:r>
    </w:p>
    <w:p w14:paraId="146DA554" w14:textId="0AA5966D" w:rsidR="00790DA4" w:rsidRDefault="00790DA4" w:rsidP="00A211DA">
      <w:pPr>
        <w:pStyle w:val="p1"/>
        <w:jc w:val="both"/>
      </w:pPr>
      <w:r>
        <w:t>If we feel a service is not appropriate for you, we will explain why and may advise alternative options or referral to another healthcare professional.</w:t>
      </w:r>
    </w:p>
    <w:p w14:paraId="4C4C1D32" w14:textId="77777777" w:rsidR="00790DA4" w:rsidRDefault="00790DA4" w:rsidP="00A211DA">
      <w:pPr>
        <w:pStyle w:val="p1"/>
        <w:jc w:val="both"/>
        <w:rPr>
          <w:b/>
          <w:bCs/>
          <w:sz w:val="22"/>
          <w:szCs w:val="22"/>
        </w:rPr>
      </w:pPr>
    </w:p>
    <w:p w14:paraId="479EED80" w14:textId="1803B446" w:rsidR="00790DA4" w:rsidRDefault="00790DA4" w:rsidP="00A211DA">
      <w:pPr>
        <w:pStyle w:val="p1"/>
        <w:jc w:val="both"/>
        <w:rPr>
          <w:b/>
          <w:bCs/>
          <w:sz w:val="22"/>
          <w:szCs w:val="22"/>
        </w:rPr>
      </w:pPr>
      <w:r>
        <w:rPr>
          <w:b/>
          <w:bCs/>
          <w:sz w:val="22"/>
          <w:szCs w:val="22"/>
        </w:rPr>
        <w:t>Your consultation</w:t>
      </w:r>
    </w:p>
    <w:p w14:paraId="4AE96784" w14:textId="77777777" w:rsidR="00790DA4" w:rsidRDefault="00790DA4" w:rsidP="00A211DA">
      <w:pPr>
        <w:pStyle w:val="p1"/>
        <w:jc w:val="both"/>
        <w:rPr>
          <w:b/>
          <w:bCs/>
          <w:sz w:val="22"/>
          <w:szCs w:val="22"/>
        </w:rPr>
      </w:pPr>
    </w:p>
    <w:p w14:paraId="1DE2FE35" w14:textId="77777777" w:rsidR="00790DA4" w:rsidRDefault="00790DA4" w:rsidP="00A211DA">
      <w:pPr>
        <w:pStyle w:val="p1"/>
        <w:jc w:val="both"/>
      </w:pPr>
      <w:r>
        <w:t>Before any treatment, you will receive a full consultation which includes:</w:t>
      </w:r>
    </w:p>
    <w:p w14:paraId="283EEA22" w14:textId="77777777" w:rsidR="00790DA4" w:rsidRDefault="00790DA4" w:rsidP="00A211DA">
      <w:pPr>
        <w:pStyle w:val="p1"/>
        <w:jc w:val="both"/>
      </w:pPr>
      <w:r>
        <w:rPr>
          <w:rStyle w:val="s1"/>
        </w:rPr>
        <w:t>•</w:t>
      </w:r>
      <w:r>
        <w:t xml:space="preserve"> Discussion of your medical history</w:t>
      </w:r>
    </w:p>
    <w:p w14:paraId="10A8DAA5" w14:textId="77777777" w:rsidR="00790DA4" w:rsidRDefault="00790DA4" w:rsidP="00A211DA">
      <w:pPr>
        <w:pStyle w:val="p1"/>
        <w:jc w:val="both"/>
      </w:pPr>
      <w:r>
        <w:rPr>
          <w:rStyle w:val="s1"/>
        </w:rPr>
        <w:t>•</w:t>
      </w:r>
      <w:r>
        <w:t xml:space="preserve"> Explanation of treatment options, risks, and benefits</w:t>
      </w:r>
    </w:p>
    <w:p w14:paraId="38D89993" w14:textId="77777777" w:rsidR="00790DA4" w:rsidRDefault="00790DA4" w:rsidP="00A211DA">
      <w:pPr>
        <w:pStyle w:val="p1"/>
        <w:jc w:val="both"/>
      </w:pPr>
      <w:r>
        <w:rPr>
          <w:rStyle w:val="s1"/>
        </w:rPr>
        <w:t>•</w:t>
      </w:r>
      <w:r>
        <w:t xml:space="preserve"> Opportunity to ask questions</w:t>
      </w:r>
    </w:p>
    <w:p w14:paraId="688867A1" w14:textId="77777777" w:rsidR="00790DA4" w:rsidRDefault="00790DA4" w:rsidP="00A211DA">
      <w:pPr>
        <w:pStyle w:val="p1"/>
        <w:jc w:val="both"/>
      </w:pPr>
      <w:r>
        <w:rPr>
          <w:rStyle w:val="s1"/>
        </w:rPr>
        <w:t>•</w:t>
      </w:r>
      <w:r>
        <w:t xml:space="preserve"> Time to consider your decision before treatment</w:t>
      </w:r>
    </w:p>
    <w:p w14:paraId="53FC736A" w14:textId="77777777" w:rsidR="00790DA4" w:rsidRDefault="00790DA4" w:rsidP="00A211DA">
      <w:pPr>
        <w:pStyle w:val="p1"/>
        <w:jc w:val="both"/>
      </w:pPr>
      <w:r>
        <w:t>You will never be pressured into treatment.</w:t>
      </w:r>
    </w:p>
    <w:p w14:paraId="49C29336" w14:textId="77777777" w:rsidR="00790DA4" w:rsidRDefault="00790DA4" w:rsidP="00A211DA">
      <w:pPr>
        <w:pStyle w:val="p1"/>
        <w:jc w:val="both"/>
        <w:rPr>
          <w:b/>
          <w:bCs/>
          <w:sz w:val="22"/>
          <w:szCs w:val="22"/>
        </w:rPr>
      </w:pPr>
    </w:p>
    <w:p w14:paraId="1B00E5B8" w14:textId="77777777" w:rsidR="00790DA4" w:rsidRDefault="00790DA4" w:rsidP="00A211DA">
      <w:pPr>
        <w:pStyle w:val="p1"/>
        <w:jc w:val="both"/>
        <w:rPr>
          <w:b/>
          <w:bCs/>
          <w:sz w:val="22"/>
          <w:szCs w:val="22"/>
        </w:rPr>
      </w:pPr>
    </w:p>
    <w:p w14:paraId="2E922C0B" w14:textId="77777777" w:rsidR="00790DA4" w:rsidRDefault="00790DA4" w:rsidP="00A211DA">
      <w:pPr>
        <w:pStyle w:val="p1"/>
        <w:jc w:val="both"/>
        <w:rPr>
          <w:b/>
          <w:bCs/>
          <w:sz w:val="22"/>
          <w:szCs w:val="22"/>
        </w:rPr>
      </w:pPr>
    </w:p>
    <w:p w14:paraId="642162B5" w14:textId="77777777" w:rsidR="00790DA4" w:rsidRDefault="00790DA4" w:rsidP="00A211DA">
      <w:pPr>
        <w:pStyle w:val="p1"/>
        <w:jc w:val="both"/>
        <w:rPr>
          <w:b/>
          <w:bCs/>
          <w:sz w:val="22"/>
          <w:szCs w:val="22"/>
        </w:rPr>
      </w:pPr>
    </w:p>
    <w:p w14:paraId="4C315D3B" w14:textId="3B103A0C" w:rsidR="00790DA4" w:rsidRDefault="00790DA4" w:rsidP="00A211DA">
      <w:pPr>
        <w:pStyle w:val="p1"/>
        <w:jc w:val="both"/>
        <w:rPr>
          <w:b/>
          <w:bCs/>
          <w:sz w:val="22"/>
          <w:szCs w:val="22"/>
        </w:rPr>
      </w:pPr>
      <w:r>
        <w:rPr>
          <w:b/>
          <w:bCs/>
          <w:sz w:val="22"/>
          <w:szCs w:val="22"/>
        </w:rPr>
        <w:t>Consent</w:t>
      </w:r>
    </w:p>
    <w:p w14:paraId="393BF4FF" w14:textId="77777777" w:rsidR="00790DA4" w:rsidRDefault="00790DA4" w:rsidP="00A211DA">
      <w:pPr>
        <w:pStyle w:val="p1"/>
        <w:jc w:val="both"/>
        <w:rPr>
          <w:b/>
          <w:bCs/>
          <w:sz w:val="22"/>
          <w:szCs w:val="22"/>
        </w:rPr>
      </w:pPr>
    </w:p>
    <w:p w14:paraId="1AF4C7E3" w14:textId="77777777" w:rsidR="00790DA4" w:rsidRDefault="00790DA4" w:rsidP="00A211DA">
      <w:pPr>
        <w:pStyle w:val="p1"/>
        <w:jc w:val="both"/>
      </w:pPr>
      <w:r>
        <w:t>Informed consent is required before any treatment. This means:</w:t>
      </w:r>
    </w:p>
    <w:p w14:paraId="3BA504E4" w14:textId="77777777" w:rsidR="00790DA4" w:rsidRDefault="00790DA4" w:rsidP="00A211DA">
      <w:pPr>
        <w:pStyle w:val="p1"/>
        <w:jc w:val="both"/>
      </w:pPr>
      <w:r>
        <w:rPr>
          <w:rStyle w:val="s1"/>
        </w:rPr>
        <w:t>•</w:t>
      </w:r>
      <w:r>
        <w:t xml:space="preserve"> You understand the treatment being offered</w:t>
      </w:r>
    </w:p>
    <w:p w14:paraId="44B965DC" w14:textId="77777777" w:rsidR="00790DA4" w:rsidRDefault="00790DA4" w:rsidP="00A211DA">
      <w:pPr>
        <w:pStyle w:val="p1"/>
        <w:jc w:val="both"/>
      </w:pPr>
      <w:r>
        <w:rPr>
          <w:rStyle w:val="s1"/>
        </w:rPr>
        <w:t>•</w:t>
      </w:r>
      <w:r>
        <w:t xml:space="preserve"> You understand the risks, benefits, and alternatives</w:t>
      </w:r>
    </w:p>
    <w:p w14:paraId="17858A42" w14:textId="77777777" w:rsidR="00790DA4" w:rsidRDefault="00790DA4" w:rsidP="00A211DA">
      <w:pPr>
        <w:pStyle w:val="p1"/>
        <w:jc w:val="both"/>
      </w:pPr>
      <w:r>
        <w:rPr>
          <w:rStyle w:val="s1"/>
        </w:rPr>
        <w:t>•</w:t>
      </w:r>
      <w:r>
        <w:t xml:space="preserve"> You agree to proceed voluntarily</w:t>
      </w:r>
    </w:p>
    <w:p w14:paraId="038354D1" w14:textId="1572922C" w:rsidR="00790DA4" w:rsidRDefault="00790DA4" w:rsidP="00A211DA">
      <w:pPr>
        <w:pStyle w:val="p1"/>
        <w:jc w:val="both"/>
      </w:pPr>
      <w:r>
        <w:t>Consent is written and always documented.</w:t>
      </w:r>
    </w:p>
    <w:p w14:paraId="2A20D49C" w14:textId="77777777" w:rsidR="00790DA4" w:rsidRDefault="00790DA4" w:rsidP="00A211DA">
      <w:pPr>
        <w:pStyle w:val="p1"/>
        <w:jc w:val="both"/>
      </w:pPr>
    </w:p>
    <w:p w14:paraId="4FDA6B2E" w14:textId="2F18752E" w:rsidR="00790DA4" w:rsidRDefault="00790DA4" w:rsidP="00A211DA">
      <w:pPr>
        <w:pStyle w:val="p1"/>
        <w:jc w:val="both"/>
        <w:rPr>
          <w:b/>
          <w:bCs/>
          <w:sz w:val="22"/>
          <w:szCs w:val="22"/>
        </w:rPr>
      </w:pPr>
      <w:r>
        <w:rPr>
          <w:b/>
          <w:bCs/>
          <w:sz w:val="22"/>
          <w:szCs w:val="22"/>
        </w:rPr>
        <w:t>Confidentiality and records</w:t>
      </w:r>
    </w:p>
    <w:p w14:paraId="2EB00897" w14:textId="77777777" w:rsidR="00790DA4" w:rsidRDefault="00790DA4" w:rsidP="00A211DA">
      <w:pPr>
        <w:pStyle w:val="p1"/>
        <w:jc w:val="both"/>
        <w:rPr>
          <w:b/>
          <w:bCs/>
          <w:sz w:val="22"/>
          <w:szCs w:val="22"/>
        </w:rPr>
      </w:pPr>
    </w:p>
    <w:p w14:paraId="0F9BE844" w14:textId="77777777" w:rsidR="00790DA4" w:rsidRDefault="00790DA4" w:rsidP="00A211DA">
      <w:pPr>
        <w:pStyle w:val="p1"/>
        <w:jc w:val="both"/>
      </w:pPr>
      <w:r>
        <w:t>Your personal and medical information is kept confidential and stored securely.</w:t>
      </w:r>
    </w:p>
    <w:p w14:paraId="6B2A255C" w14:textId="77777777" w:rsidR="00790DA4" w:rsidRDefault="00790DA4" w:rsidP="00A211DA">
      <w:pPr>
        <w:pStyle w:val="p1"/>
        <w:jc w:val="both"/>
      </w:pPr>
      <w:r>
        <w:t>We comply with data protection legislation and GDPR.</w:t>
      </w:r>
    </w:p>
    <w:p w14:paraId="1CBEA5ED" w14:textId="2B26A3CB" w:rsidR="00790DA4" w:rsidRDefault="00790DA4" w:rsidP="00A211DA">
      <w:pPr>
        <w:pStyle w:val="p1"/>
        <w:jc w:val="both"/>
      </w:pPr>
      <w:r>
        <w:t>You have the right to access your records</w:t>
      </w:r>
    </w:p>
    <w:p w14:paraId="6A30DEE3" w14:textId="77777777" w:rsidR="00790DA4" w:rsidRDefault="00790DA4" w:rsidP="00A211DA">
      <w:pPr>
        <w:pStyle w:val="p1"/>
        <w:jc w:val="both"/>
      </w:pPr>
    </w:p>
    <w:p w14:paraId="09A48FFD" w14:textId="4F0ACCF5" w:rsidR="00790DA4" w:rsidRPr="00790DA4" w:rsidRDefault="00790DA4" w:rsidP="00A211DA">
      <w:pPr>
        <w:pStyle w:val="p1"/>
        <w:jc w:val="both"/>
        <w:rPr>
          <w:b/>
          <w:bCs/>
          <w:sz w:val="22"/>
          <w:szCs w:val="22"/>
        </w:rPr>
      </w:pPr>
      <w:r w:rsidRPr="00790DA4">
        <w:rPr>
          <w:b/>
          <w:bCs/>
          <w:sz w:val="22"/>
          <w:szCs w:val="22"/>
        </w:rPr>
        <w:t>Safety &amp; Quality</w:t>
      </w:r>
    </w:p>
    <w:p w14:paraId="0EDE5356" w14:textId="77777777" w:rsidR="00790DA4" w:rsidRDefault="00790DA4" w:rsidP="00A211DA">
      <w:pPr>
        <w:pStyle w:val="p1"/>
        <w:jc w:val="both"/>
      </w:pPr>
    </w:p>
    <w:p w14:paraId="1727C574" w14:textId="77777777" w:rsidR="00790DA4" w:rsidRDefault="00790DA4" w:rsidP="00A211DA">
      <w:pPr>
        <w:pStyle w:val="p1"/>
        <w:jc w:val="both"/>
      </w:pPr>
      <w:r>
        <w:t xml:space="preserve">We are committed to providing safe, </w:t>
      </w:r>
      <w:proofErr w:type="gramStart"/>
      <w:r>
        <w:t>high quality</w:t>
      </w:r>
      <w:proofErr w:type="gramEnd"/>
      <w:r>
        <w:t xml:space="preserve"> care by:</w:t>
      </w:r>
    </w:p>
    <w:p w14:paraId="6BCEBB98" w14:textId="77777777" w:rsidR="00790DA4" w:rsidRDefault="00790DA4" w:rsidP="00A211DA">
      <w:pPr>
        <w:pStyle w:val="p1"/>
        <w:jc w:val="both"/>
      </w:pPr>
      <w:r>
        <w:rPr>
          <w:rStyle w:val="s1"/>
        </w:rPr>
        <w:t>•</w:t>
      </w:r>
      <w:r>
        <w:t xml:space="preserve"> Following national clinical guidance</w:t>
      </w:r>
    </w:p>
    <w:p w14:paraId="74FFA8DB" w14:textId="77777777" w:rsidR="00790DA4" w:rsidRDefault="00790DA4" w:rsidP="00A211DA">
      <w:pPr>
        <w:pStyle w:val="p1"/>
        <w:jc w:val="both"/>
      </w:pPr>
      <w:r>
        <w:rPr>
          <w:rStyle w:val="s1"/>
        </w:rPr>
        <w:t>•</w:t>
      </w:r>
      <w:r>
        <w:t xml:space="preserve"> Maintaining clear clinical records</w:t>
      </w:r>
    </w:p>
    <w:p w14:paraId="0EFDD651" w14:textId="77777777" w:rsidR="00790DA4" w:rsidRDefault="00790DA4" w:rsidP="00A211DA">
      <w:pPr>
        <w:pStyle w:val="p1"/>
        <w:jc w:val="both"/>
      </w:pPr>
      <w:r>
        <w:rPr>
          <w:rStyle w:val="s1"/>
        </w:rPr>
        <w:t>•</w:t>
      </w:r>
      <w:r>
        <w:t xml:space="preserve"> Using regulated medicines and products</w:t>
      </w:r>
    </w:p>
    <w:p w14:paraId="3B13A589" w14:textId="77777777" w:rsidR="00790DA4" w:rsidRDefault="00790DA4" w:rsidP="00A211DA">
      <w:pPr>
        <w:pStyle w:val="p1"/>
        <w:jc w:val="both"/>
      </w:pPr>
      <w:r>
        <w:rPr>
          <w:rStyle w:val="s1"/>
        </w:rPr>
        <w:t>•</w:t>
      </w:r>
      <w:r>
        <w:t xml:space="preserve"> Maintaining infection control and safety standards</w:t>
      </w:r>
    </w:p>
    <w:p w14:paraId="7BC256E0" w14:textId="77777777" w:rsidR="00790DA4" w:rsidRDefault="00790DA4" w:rsidP="00A211DA">
      <w:pPr>
        <w:pStyle w:val="p1"/>
        <w:jc w:val="both"/>
      </w:pPr>
      <w:r>
        <w:rPr>
          <w:rStyle w:val="s1"/>
        </w:rPr>
        <w:t>•</w:t>
      </w:r>
      <w:r>
        <w:t xml:space="preserve"> Keeping our knowledge and training up to date</w:t>
      </w:r>
    </w:p>
    <w:p w14:paraId="4477CE33" w14:textId="77777777" w:rsidR="00790DA4" w:rsidRDefault="00790DA4" w:rsidP="00A211DA">
      <w:pPr>
        <w:pStyle w:val="p1"/>
        <w:jc w:val="both"/>
      </w:pPr>
    </w:p>
    <w:p w14:paraId="6159637C" w14:textId="62C9E8F0" w:rsidR="00790DA4" w:rsidRPr="00790DA4" w:rsidRDefault="00790DA4" w:rsidP="00A211DA">
      <w:pPr>
        <w:pStyle w:val="p1"/>
        <w:jc w:val="both"/>
        <w:rPr>
          <w:b/>
          <w:bCs/>
          <w:sz w:val="22"/>
          <w:szCs w:val="22"/>
        </w:rPr>
      </w:pPr>
      <w:r>
        <w:rPr>
          <w:b/>
          <w:bCs/>
          <w:sz w:val="22"/>
          <w:szCs w:val="22"/>
        </w:rPr>
        <w:t>Fees and payments</w:t>
      </w:r>
    </w:p>
    <w:p w14:paraId="1317D27B" w14:textId="77777777" w:rsidR="00790DA4" w:rsidRDefault="00790DA4" w:rsidP="00A211DA">
      <w:pPr>
        <w:pStyle w:val="p1"/>
        <w:jc w:val="both"/>
      </w:pPr>
    </w:p>
    <w:p w14:paraId="3FAA0290" w14:textId="77777777" w:rsidR="00790DA4" w:rsidRDefault="00790DA4" w:rsidP="00A211DA">
      <w:pPr>
        <w:pStyle w:val="p1"/>
        <w:jc w:val="both"/>
      </w:pPr>
      <w:r>
        <w:t>All fees are explained clearly before treatment.</w:t>
      </w:r>
    </w:p>
    <w:p w14:paraId="78312A65" w14:textId="77777777" w:rsidR="00790DA4" w:rsidRDefault="00790DA4" w:rsidP="00A211DA">
      <w:pPr>
        <w:pStyle w:val="p1"/>
        <w:jc w:val="both"/>
      </w:pPr>
      <w:r>
        <w:t>There are no hidden costs.</w:t>
      </w:r>
    </w:p>
    <w:p w14:paraId="11346DF7" w14:textId="77777777" w:rsidR="00790DA4" w:rsidRDefault="00790DA4" w:rsidP="00A211DA">
      <w:pPr>
        <w:pStyle w:val="p1"/>
        <w:jc w:val="both"/>
      </w:pPr>
      <w:r>
        <w:t>You will be given time to decide before proceeding</w:t>
      </w:r>
    </w:p>
    <w:p w14:paraId="7D5FE412" w14:textId="77777777" w:rsidR="00790DA4" w:rsidRDefault="00790DA4" w:rsidP="00A211DA">
      <w:pPr>
        <w:pStyle w:val="p1"/>
        <w:jc w:val="both"/>
      </w:pPr>
    </w:p>
    <w:p w14:paraId="04D6E78C" w14:textId="488F0B00" w:rsidR="00790DA4" w:rsidRPr="00790DA4" w:rsidRDefault="00790DA4" w:rsidP="00A211DA">
      <w:pPr>
        <w:pStyle w:val="p1"/>
        <w:jc w:val="both"/>
        <w:rPr>
          <w:b/>
          <w:bCs/>
          <w:sz w:val="22"/>
          <w:szCs w:val="22"/>
        </w:rPr>
      </w:pPr>
      <w:r w:rsidRPr="00790DA4">
        <w:rPr>
          <w:b/>
          <w:bCs/>
          <w:sz w:val="22"/>
          <w:szCs w:val="22"/>
        </w:rPr>
        <w:t>Feedback, concerns and complaints</w:t>
      </w:r>
    </w:p>
    <w:p w14:paraId="51D4D1DE" w14:textId="77777777" w:rsidR="00790DA4" w:rsidRPr="00790DA4" w:rsidRDefault="00790DA4" w:rsidP="00A211DA">
      <w:pPr>
        <w:pStyle w:val="p1"/>
        <w:jc w:val="both"/>
        <w:rPr>
          <w:b/>
          <w:bCs/>
          <w:sz w:val="22"/>
          <w:szCs w:val="22"/>
        </w:rPr>
      </w:pPr>
    </w:p>
    <w:p w14:paraId="44692B83" w14:textId="0B64A18B" w:rsidR="00790DA4" w:rsidRDefault="00790DA4" w:rsidP="00A211DA">
      <w:pPr>
        <w:pStyle w:val="p1"/>
        <w:jc w:val="both"/>
      </w:pPr>
      <w:r>
        <w:t>We welcome feedback and aim to resolve concerns quickly and openly. If you have a concern or complaint, please contact us directly in the first instance so we can try to resolve it. If you are not satisfied with our response, you may contact Healthcare Inspectorate Wales.</w:t>
      </w:r>
    </w:p>
    <w:p w14:paraId="517EAFC4" w14:textId="77777777" w:rsidR="00790DA4" w:rsidRPr="00790DA4" w:rsidRDefault="00790DA4" w:rsidP="00790DA4">
      <w:pPr>
        <w:pStyle w:val="p1"/>
        <w:rPr>
          <w:b/>
          <w:bCs/>
          <w:sz w:val="22"/>
          <w:szCs w:val="22"/>
        </w:rPr>
      </w:pPr>
    </w:p>
    <w:p w14:paraId="0B293B41" w14:textId="6F93424A" w:rsidR="008A6857" w:rsidRDefault="00790DA4" w:rsidP="00790DA4">
      <w:pPr>
        <w:rPr>
          <w:rFonts w:ascii="Arial" w:hAnsi="Arial" w:cs="Arial"/>
          <w:b/>
          <w:bCs/>
          <w:sz w:val="22"/>
          <w:szCs w:val="22"/>
        </w:rPr>
      </w:pPr>
      <w:r w:rsidRPr="00790DA4">
        <w:rPr>
          <w:rFonts w:ascii="Arial" w:hAnsi="Arial" w:cs="Arial"/>
          <w:b/>
          <w:bCs/>
          <w:sz w:val="22"/>
          <w:szCs w:val="22"/>
        </w:rPr>
        <w:t>Contact details</w:t>
      </w:r>
    </w:p>
    <w:p w14:paraId="48FBAAC1" w14:textId="77777777" w:rsidR="00790DA4" w:rsidRDefault="00790DA4" w:rsidP="00790DA4">
      <w:pPr>
        <w:rPr>
          <w:rFonts w:ascii="Arial" w:hAnsi="Arial" w:cs="Arial"/>
          <w:b/>
          <w:bCs/>
          <w:sz w:val="22"/>
          <w:szCs w:val="22"/>
        </w:rPr>
      </w:pPr>
    </w:p>
    <w:p w14:paraId="1D2F27E2" w14:textId="76C06B66" w:rsidR="00790DA4" w:rsidRPr="000D0EA7" w:rsidRDefault="00790DA4" w:rsidP="00790DA4">
      <w:pPr>
        <w:rPr>
          <w:rFonts w:ascii="Arial" w:hAnsi="Arial" w:cs="Arial"/>
          <w:b/>
          <w:bCs/>
          <w:sz w:val="18"/>
          <w:szCs w:val="18"/>
        </w:rPr>
      </w:pPr>
      <w:r w:rsidRPr="000D0EA7">
        <w:rPr>
          <w:rFonts w:ascii="Arial" w:hAnsi="Arial" w:cs="Arial"/>
          <w:b/>
          <w:bCs/>
          <w:sz w:val="18"/>
          <w:szCs w:val="18"/>
        </w:rPr>
        <w:t xml:space="preserve">E: </w:t>
      </w:r>
      <w:hyperlink r:id="rId6" w:history="1">
        <w:r w:rsidRPr="000D0EA7">
          <w:rPr>
            <w:rStyle w:val="Hyperlink"/>
            <w:rFonts w:ascii="Arial" w:hAnsi="Arial" w:cs="Arial"/>
            <w:b/>
            <w:bCs/>
            <w:sz w:val="18"/>
            <w:szCs w:val="18"/>
          </w:rPr>
          <w:t>info@cardiffwellnesscentre.com</w:t>
        </w:r>
      </w:hyperlink>
    </w:p>
    <w:p w14:paraId="07A94B03" w14:textId="50120531" w:rsidR="00790DA4" w:rsidRPr="000D0EA7" w:rsidRDefault="00790DA4" w:rsidP="00790DA4">
      <w:pPr>
        <w:rPr>
          <w:rFonts w:ascii="Arial" w:hAnsi="Arial" w:cs="Arial"/>
          <w:b/>
          <w:bCs/>
          <w:sz w:val="18"/>
          <w:szCs w:val="18"/>
        </w:rPr>
      </w:pPr>
      <w:r w:rsidRPr="000D0EA7">
        <w:rPr>
          <w:rFonts w:ascii="Arial" w:hAnsi="Arial" w:cs="Arial"/>
          <w:b/>
          <w:bCs/>
          <w:sz w:val="18"/>
          <w:szCs w:val="18"/>
        </w:rPr>
        <w:t xml:space="preserve">M: </w:t>
      </w:r>
      <w:r w:rsidR="000D0EA7" w:rsidRPr="000D0EA7">
        <w:rPr>
          <w:rFonts w:ascii="Arial" w:hAnsi="Arial" w:cs="Arial"/>
          <w:b/>
          <w:bCs/>
          <w:sz w:val="18"/>
          <w:szCs w:val="18"/>
        </w:rPr>
        <w:t>07934991230</w:t>
      </w:r>
    </w:p>
    <w:p w14:paraId="47D2E03D" w14:textId="77777777" w:rsidR="008A6857" w:rsidRDefault="008A6857" w:rsidP="008A6857">
      <w:pPr>
        <w:ind w:left="142"/>
        <w:rPr>
          <w:rFonts w:ascii="Century Gothic" w:hAnsi="Century Gothic"/>
          <w:sz w:val="18"/>
          <w:szCs w:val="18"/>
        </w:rPr>
      </w:pPr>
    </w:p>
    <w:p w14:paraId="7FF163C4" w14:textId="77777777" w:rsidR="008A6857" w:rsidRDefault="008A6857" w:rsidP="008A6857">
      <w:pPr>
        <w:ind w:left="142"/>
        <w:rPr>
          <w:rFonts w:ascii="Century Gothic" w:hAnsi="Century Gothic"/>
          <w:sz w:val="18"/>
          <w:szCs w:val="18"/>
        </w:rPr>
      </w:pPr>
    </w:p>
    <w:p w14:paraId="6A8D4DB6" w14:textId="3FD8F694" w:rsidR="008A6857" w:rsidRDefault="008A6857" w:rsidP="008A6857">
      <w:pPr>
        <w:ind w:left="142"/>
        <w:rPr>
          <w:rFonts w:ascii="Century Gothic" w:hAnsi="Century Gothic"/>
          <w:sz w:val="18"/>
          <w:szCs w:val="18"/>
        </w:rPr>
      </w:pPr>
      <w:r>
        <w:rPr>
          <w:rFonts w:ascii="Century Gothic" w:hAnsi="Century Gothic"/>
          <w:sz w:val="18"/>
          <w:szCs w:val="18"/>
        </w:rPr>
        <w:t xml:space="preserve">Dr </w:t>
      </w:r>
      <w:proofErr w:type="spellStart"/>
      <w:r w:rsidR="006013DC">
        <w:rPr>
          <w:rFonts w:ascii="Century Gothic" w:hAnsi="Century Gothic"/>
          <w:sz w:val="18"/>
          <w:szCs w:val="18"/>
        </w:rPr>
        <w:t>Avkash</w:t>
      </w:r>
      <w:proofErr w:type="spellEnd"/>
      <w:r w:rsidR="006013DC">
        <w:rPr>
          <w:rFonts w:ascii="Century Gothic" w:hAnsi="Century Gothic"/>
          <w:sz w:val="18"/>
          <w:szCs w:val="18"/>
        </w:rPr>
        <w:t xml:space="preserve"> Jain</w:t>
      </w:r>
    </w:p>
    <w:p w14:paraId="6E07E147" w14:textId="326383BE" w:rsidR="006013DC" w:rsidRDefault="006013DC" w:rsidP="008A6857">
      <w:pPr>
        <w:ind w:left="142"/>
        <w:rPr>
          <w:rFonts w:ascii="Century Gothic" w:hAnsi="Century Gothic"/>
          <w:sz w:val="18"/>
          <w:szCs w:val="18"/>
        </w:rPr>
      </w:pPr>
      <w:proofErr w:type="spellStart"/>
      <w:r>
        <w:rPr>
          <w:rFonts w:ascii="Century Gothic" w:hAnsi="Century Gothic"/>
          <w:sz w:val="18"/>
          <w:szCs w:val="18"/>
        </w:rPr>
        <w:t>MPharm</w:t>
      </w:r>
      <w:proofErr w:type="spellEnd"/>
      <w:r>
        <w:rPr>
          <w:rFonts w:ascii="Century Gothic" w:hAnsi="Century Gothic"/>
          <w:sz w:val="18"/>
          <w:szCs w:val="18"/>
        </w:rPr>
        <w:t xml:space="preserve">, </w:t>
      </w:r>
      <w:proofErr w:type="spellStart"/>
      <w:r>
        <w:rPr>
          <w:rFonts w:ascii="Century Gothic" w:hAnsi="Century Gothic"/>
          <w:sz w:val="18"/>
          <w:szCs w:val="18"/>
        </w:rPr>
        <w:t>nMRCGP</w:t>
      </w:r>
      <w:proofErr w:type="spellEnd"/>
      <w:r>
        <w:rPr>
          <w:rFonts w:ascii="Century Gothic" w:hAnsi="Century Gothic"/>
          <w:sz w:val="18"/>
          <w:szCs w:val="18"/>
        </w:rPr>
        <w:t>, Dip BSLM</w:t>
      </w:r>
    </w:p>
    <w:p w14:paraId="0F3B552E" w14:textId="723F81A7" w:rsidR="006013DC" w:rsidRDefault="008A6857" w:rsidP="006013DC">
      <w:pPr>
        <w:ind w:left="142"/>
        <w:rPr>
          <w:rFonts w:ascii="Century Gothic" w:hAnsi="Century Gothic"/>
          <w:sz w:val="18"/>
          <w:szCs w:val="18"/>
        </w:rPr>
      </w:pPr>
      <w:r>
        <w:rPr>
          <w:rFonts w:ascii="Century Gothic" w:hAnsi="Century Gothic"/>
          <w:sz w:val="18"/>
          <w:szCs w:val="18"/>
        </w:rPr>
        <w:t>Private General Practitioner</w:t>
      </w:r>
    </w:p>
    <w:p w14:paraId="5DDB3E00" w14:textId="1D45C02D" w:rsidR="008A6857" w:rsidRPr="00F120E5" w:rsidRDefault="008A6857" w:rsidP="008A6857">
      <w:pPr>
        <w:ind w:left="142"/>
        <w:rPr>
          <w:rFonts w:ascii="Century Gothic" w:hAnsi="Century Gothic"/>
          <w:sz w:val="18"/>
          <w:szCs w:val="18"/>
        </w:rPr>
      </w:pPr>
      <w:r>
        <w:rPr>
          <w:rFonts w:ascii="Century Gothic" w:hAnsi="Century Gothic"/>
          <w:sz w:val="18"/>
          <w:szCs w:val="18"/>
        </w:rPr>
        <w:t xml:space="preserve">GMC </w:t>
      </w:r>
      <w:r w:rsidR="006013DC">
        <w:rPr>
          <w:rFonts w:ascii="Century Gothic" w:hAnsi="Century Gothic"/>
          <w:sz w:val="18"/>
          <w:szCs w:val="18"/>
        </w:rPr>
        <w:t>7013627</w:t>
      </w:r>
    </w:p>
    <w:p w14:paraId="071F058F" w14:textId="77777777" w:rsidR="004B1BCF" w:rsidRDefault="004B1BCF" w:rsidP="008A6857">
      <w:pPr>
        <w:rPr>
          <w:rFonts w:ascii="Optima" w:hAnsi="Optima"/>
          <w:sz w:val="18"/>
          <w:szCs w:val="18"/>
        </w:rPr>
      </w:pPr>
    </w:p>
    <w:p w14:paraId="4C24E550" w14:textId="77777777" w:rsidR="004B1BCF" w:rsidRDefault="004B1BCF" w:rsidP="00953A17">
      <w:pPr>
        <w:jc w:val="center"/>
        <w:rPr>
          <w:rFonts w:ascii="Optima" w:hAnsi="Optima"/>
          <w:sz w:val="18"/>
          <w:szCs w:val="18"/>
        </w:rPr>
      </w:pPr>
    </w:p>
    <w:p w14:paraId="3E7E07E7" w14:textId="77777777" w:rsidR="004B1BCF" w:rsidRDefault="004B1BCF" w:rsidP="00953A17">
      <w:pPr>
        <w:jc w:val="center"/>
        <w:rPr>
          <w:rFonts w:ascii="Optima" w:hAnsi="Optima"/>
          <w:sz w:val="18"/>
          <w:szCs w:val="18"/>
        </w:rPr>
      </w:pPr>
    </w:p>
    <w:p w14:paraId="0401FA98" w14:textId="77777777" w:rsidR="004B1BCF" w:rsidRDefault="004B1BCF" w:rsidP="00953A17">
      <w:pPr>
        <w:jc w:val="center"/>
        <w:rPr>
          <w:rFonts w:ascii="Optima" w:hAnsi="Optima"/>
          <w:sz w:val="18"/>
          <w:szCs w:val="18"/>
        </w:rPr>
      </w:pPr>
    </w:p>
    <w:p w14:paraId="5AF74C3E" w14:textId="77777777" w:rsidR="004B1BCF" w:rsidRDefault="004B1BCF" w:rsidP="00953A17">
      <w:pPr>
        <w:jc w:val="center"/>
        <w:rPr>
          <w:rFonts w:ascii="Optima" w:hAnsi="Optima"/>
          <w:sz w:val="18"/>
          <w:szCs w:val="18"/>
        </w:rPr>
      </w:pPr>
    </w:p>
    <w:p w14:paraId="5C34DB1C" w14:textId="77777777" w:rsidR="004B1BCF" w:rsidRDefault="004B1BCF" w:rsidP="00953A17">
      <w:pPr>
        <w:jc w:val="center"/>
        <w:rPr>
          <w:rFonts w:ascii="Optima" w:hAnsi="Optima"/>
          <w:sz w:val="18"/>
          <w:szCs w:val="18"/>
        </w:rPr>
      </w:pPr>
    </w:p>
    <w:p w14:paraId="72C6B349" w14:textId="77777777" w:rsidR="004B1BCF" w:rsidRDefault="004B1BCF" w:rsidP="00953A17">
      <w:pPr>
        <w:jc w:val="center"/>
        <w:rPr>
          <w:rFonts w:ascii="Optima" w:hAnsi="Optima"/>
          <w:sz w:val="18"/>
          <w:szCs w:val="18"/>
        </w:rPr>
      </w:pPr>
    </w:p>
    <w:p w14:paraId="4BD8E9DC" w14:textId="77777777" w:rsidR="004B1BCF" w:rsidRDefault="004B1BCF" w:rsidP="00953A17">
      <w:pPr>
        <w:jc w:val="center"/>
        <w:rPr>
          <w:rFonts w:ascii="Optima" w:hAnsi="Optima"/>
          <w:sz w:val="18"/>
          <w:szCs w:val="18"/>
        </w:rPr>
      </w:pPr>
    </w:p>
    <w:p w14:paraId="5B907DF4" w14:textId="77777777" w:rsidR="004B1BCF" w:rsidRDefault="004B1BCF" w:rsidP="00953A17">
      <w:pPr>
        <w:jc w:val="center"/>
        <w:rPr>
          <w:rFonts w:ascii="Optima" w:hAnsi="Optima"/>
          <w:sz w:val="18"/>
          <w:szCs w:val="18"/>
        </w:rPr>
      </w:pPr>
    </w:p>
    <w:p w14:paraId="513CDC18" w14:textId="77777777" w:rsidR="004B1BCF" w:rsidRDefault="004B1BCF" w:rsidP="00953A17">
      <w:pPr>
        <w:jc w:val="center"/>
        <w:rPr>
          <w:rFonts w:ascii="Optima" w:hAnsi="Optima"/>
          <w:sz w:val="18"/>
          <w:szCs w:val="18"/>
        </w:rPr>
      </w:pPr>
    </w:p>
    <w:p w14:paraId="26D4787C" w14:textId="77777777" w:rsidR="004B1BCF" w:rsidRDefault="004B1BCF" w:rsidP="00953A17">
      <w:pPr>
        <w:jc w:val="center"/>
        <w:rPr>
          <w:rFonts w:ascii="Optima" w:hAnsi="Optima"/>
          <w:sz w:val="18"/>
          <w:szCs w:val="18"/>
        </w:rPr>
      </w:pPr>
    </w:p>
    <w:p w14:paraId="401EF8E0" w14:textId="77777777" w:rsidR="004B1BCF" w:rsidRDefault="004B1BCF" w:rsidP="00953A17">
      <w:pPr>
        <w:jc w:val="center"/>
        <w:rPr>
          <w:rFonts w:ascii="Optima" w:hAnsi="Optima"/>
          <w:sz w:val="18"/>
          <w:szCs w:val="18"/>
        </w:rPr>
      </w:pPr>
    </w:p>
    <w:p w14:paraId="7F3E7C51" w14:textId="77777777" w:rsidR="004B1BCF" w:rsidRDefault="004B1BCF" w:rsidP="00953A17">
      <w:pPr>
        <w:jc w:val="center"/>
        <w:rPr>
          <w:rFonts w:ascii="Optima" w:hAnsi="Optima"/>
          <w:sz w:val="18"/>
          <w:szCs w:val="18"/>
        </w:rPr>
      </w:pPr>
    </w:p>
    <w:p w14:paraId="1B34328E" w14:textId="77777777" w:rsidR="004B1BCF" w:rsidRDefault="004B1BCF" w:rsidP="00953A17">
      <w:pPr>
        <w:jc w:val="center"/>
        <w:rPr>
          <w:rFonts w:ascii="Optima" w:hAnsi="Optima"/>
          <w:sz w:val="18"/>
          <w:szCs w:val="18"/>
        </w:rPr>
      </w:pPr>
    </w:p>
    <w:p w14:paraId="3C842044" w14:textId="77777777" w:rsidR="004B1BCF" w:rsidRDefault="004B1BCF" w:rsidP="00953A17">
      <w:pPr>
        <w:jc w:val="center"/>
        <w:rPr>
          <w:rFonts w:ascii="Optima" w:hAnsi="Optima"/>
          <w:sz w:val="18"/>
          <w:szCs w:val="18"/>
        </w:rPr>
      </w:pPr>
    </w:p>
    <w:p w14:paraId="712448B7" w14:textId="77777777" w:rsidR="002E425F" w:rsidRDefault="002E425F" w:rsidP="004B1BCF">
      <w:pPr>
        <w:rPr>
          <w:rFonts w:ascii="Optima" w:hAnsi="Optima"/>
          <w:sz w:val="18"/>
          <w:szCs w:val="18"/>
        </w:rPr>
      </w:pPr>
    </w:p>
    <w:p w14:paraId="647E8800" w14:textId="77777777" w:rsidR="00E54F07" w:rsidRDefault="00E54F07" w:rsidP="004B1BCF">
      <w:pPr>
        <w:rPr>
          <w:rFonts w:ascii="Optima" w:hAnsi="Optima"/>
          <w:sz w:val="18"/>
          <w:szCs w:val="18"/>
        </w:rPr>
      </w:pPr>
    </w:p>
    <w:p w14:paraId="0F6BE8F6" w14:textId="77777777" w:rsidR="008E28FC" w:rsidRDefault="008E28FC" w:rsidP="004B1BCF">
      <w:pPr>
        <w:rPr>
          <w:rFonts w:ascii="Optima" w:hAnsi="Optima"/>
          <w:sz w:val="18"/>
          <w:szCs w:val="18"/>
        </w:rPr>
      </w:pPr>
    </w:p>
    <w:p w14:paraId="3741B49D" w14:textId="77777777" w:rsidR="008E28FC" w:rsidRDefault="008E28FC" w:rsidP="004B1BCF">
      <w:pPr>
        <w:rPr>
          <w:rFonts w:ascii="Optima" w:hAnsi="Optima"/>
          <w:sz w:val="18"/>
          <w:szCs w:val="18"/>
        </w:rPr>
      </w:pPr>
    </w:p>
    <w:p w14:paraId="253CF999" w14:textId="77777777" w:rsidR="00D6572A" w:rsidRDefault="00D6572A" w:rsidP="00D6572A">
      <w:pPr>
        <w:jc w:val="center"/>
        <w:rPr>
          <w:rFonts w:ascii="Optima" w:hAnsi="Optima"/>
          <w:sz w:val="18"/>
          <w:szCs w:val="18"/>
        </w:rPr>
      </w:pPr>
    </w:p>
    <w:p w14:paraId="78893FBB" w14:textId="4F88454E" w:rsidR="00D6572A" w:rsidRDefault="00000000" w:rsidP="00D6572A">
      <w:pPr>
        <w:jc w:val="center"/>
        <w:rPr>
          <w:rFonts w:ascii="Optima" w:hAnsi="Optima"/>
          <w:sz w:val="18"/>
          <w:szCs w:val="18"/>
        </w:rPr>
      </w:pPr>
      <w:hyperlink r:id="rId7" w:history="1">
        <w:r w:rsidR="006013DC" w:rsidRPr="00135357">
          <w:rPr>
            <w:rStyle w:val="Hyperlink"/>
            <w:rFonts w:ascii="Optima" w:hAnsi="Optima"/>
            <w:sz w:val="18"/>
            <w:szCs w:val="18"/>
          </w:rPr>
          <w:t>www.cardiffwellnesscentre.com</w:t>
        </w:r>
      </w:hyperlink>
    </w:p>
    <w:p w14:paraId="445EEC35" w14:textId="77777777" w:rsidR="00D6572A" w:rsidRDefault="00D6572A" w:rsidP="00D6572A">
      <w:pPr>
        <w:rPr>
          <w:rFonts w:ascii="Optima" w:hAnsi="Optima"/>
          <w:sz w:val="16"/>
          <w:szCs w:val="16"/>
        </w:rPr>
      </w:pPr>
    </w:p>
    <w:p w14:paraId="41444902" w14:textId="414D27B5" w:rsidR="006D406E" w:rsidRDefault="006013DC" w:rsidP="006D406E">
      <w:pPr>
        <w:jc w:val="center"/>
        <w:rPr>
          <w:rFonts w:ascii="Optima" w:hAnsi="Optima"/>
          <w:i/>
          <w:sz w:val="14"/>
          <w:szCs w:val="14"/>
        </w:rPr>
      </w:pPr>
      <w:r>
        <w:rPr>
          <w:rFonts w:ascii="Optima" w:hAnsi="Optima"/>
          <w:i/>
          <w:sz w:val="14"/>
          <w:szCs w:val="14"/>
        </w:rPr>
        <w:t xml:space="preserve">Cardiff Wellness Centre </w:t>
      </w:r>
      <w:r w:rsidR="006D406E" w:rsidRPr="00734AF8">
        <w:rPr>
          <w:rFonts w:ascii="Optima" w:hAnsi="Optima"/>
          <w:i/>
          <w:sz w:val="14"/>
          <w:szCs w:val="14"/>
        </w:rPr>
        <w:t xml:space="preserve">is registered with </w:t>
      </w:r>
      <w:r>
        <w:rPr>
          <w:rFonts w:ascii="Optima" w:hAnsi="Optima"/>
          <w:i/>
          <w:sz w:val="14"/>
          <w:szCs w:val="14"/>
        </w:rPr>
        <w:t>Health Inspectorate Wales</w:t>
      </w:r>
      <w:r w:rsidR="006D406E" w:rsidRPr="00734AF8">
        <w:rPr>
          <w:rFonts w:ascii="Optima" w:hAnsi="Optima"/>
          <w:i/>
          <w:sz w:val="14"/>
          <w:szCs w:val="14"/>
        </w:rPr>
        <w:t>.</w:t>
      </w:r>
    </w:p>
    <w:p w14:paraId="2DD573FA" w14:textId="6827285C" w:rsidR="00177FDA" w:rsidRPr="001900CD" w:rsidRDefault="00177FDA" w:rsidP="001900CD">
      <w:pPr>
        <w:jc w:val="center"/>
        <w:rPr>
          <w:rFonts w:ascii="Optima" w:hAnsi="Optima"/>
          <w:i/>
          <w:sz w:val="14"/>
          <w:szCs w:val="14"/>
        </w:rPr>
      </w:pPr>
    </w:p>
    <w:sectPr w:rsidR="00177FDA" w:rsidRPr="001900CD" w:rsidSect="00A211DA">
      <w:pgSz w:w="11900" w:h="16820"/>
      <w:pgMar w:top="57" w:right="567" w:bottom="5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badi MT Condensed Extra Bold">
    <w:panose1 w:val="020B0A06030101010103"/>
    <w:charset w:val="4D"/>
    <w:family w:val="swiss"/>
    <w:pitch w:val="variable"/>
    <w:sig w:usb0="00000003" w:usb1="00000000" w:usb2="00000000" w:usb3="00000000" w:csb0="00000001" w:csb1="00000000"/>
  </w:font>
  <w:font w:name="Optima">
    <w:panose1 w:val="02000503060000020004"/>
    <w:charset w:val="00"/>
    <w:family w:val="auto"/>
    <w:pitch w:val="variable"/>
    <w:sig w:usb0="80000067"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yriad Pro">
    <w:altName w:val="Corbel"/>
    <w:panose1 w:val="020B0604020202020204"/>
    <w:charset w:val="00"/>
    <w:family w:val="auto"/>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720759"/>
    <w:multiLevelType w:val="hybridMultilevel"/>
    <w:tmpl w:val="41F24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1323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364"/>
    <w:rsid w:val="00013868"/>
    <w:rsid w:val="000209F5"/>
    <w:rsid w:val="000571AC"/>
    <w:rsid w:val="000B3C98"/>
    <w:rsid w:val="000D0EA7"/>
    <w:rsid w:val="000D5358"/>
    <w:rsid w:val="001007B2"/>
    <w:rsid w:val="00133F31"/>
    <w:rsid w:val="00177FDA"/>
    <w:rsid w:val="001829E7"/>
    <w:rsid w:val="001900CD"/>
    <w:rsid w:val="001C3D69"/>
    <w:rsid w:val="001E1755"/>
    <w:rsid w:val="001F68BB"/>
    <w:rsid w:val="00222845"/>
    <w:rsid w:val="00261848"/>
    <w:rsid w:val="00263962"/>
    <w:rsid w:val="002D2352"/>
    <w:rsid w:val="002E425F"/>
    <w:rsid w:val="002E6AA0"/>
    <w:rsid w:val="003625CB"/>
    <w:rsid w:val="004331EB"/>
    <w:rsid w:val="0048020C"/>
    <w:rsid w:val="004B1BCF"/>
    <w:rsid w:val="004E361A"/>
    <w:rsid w:val="004F21D1"/>
    <w:rsid w:val="005033EA"/>
    <w:rsid w:val="00520404"/>
    <w:rsid w:val="00525A00"/>
    <w:rsid w:val="00526752"/>
    <w:rsid w:val="00530DB3"/>
    <w:rsid w:val="00556C8D"/>
    <w:rsid w:val="00561CAB"/>
    <w:rsid w:val="005B4DE7"/>
    <w:rsid w:val="005B6B25"/>
    <w:rsid w:val="006013DC"/>
    <w:rsid w:val="00631B21"/>
    <w:rsid w:val="00632148"/>
    <w:rsid w:val="00643CA6"/>
    <w:rsid w:val="006737AE"/>
    <w:rsid w:val="006D406E"/>
    <w:rsid w:val="006D78F3"/>
    <w:rsid w:val="006E1EB4"/>
    <w:rsid w:val="006E5A7E"/>
    <w:rsid w:val="00716998"/>
    <w:rsid w:val="007571E4"/>
    <w:rsid w:val="00776AEA"/>
    <w:rsid w:val="00781929"/>
    <w:rsid w:val="00790DA4"/>
    <w:rsid w:val="0083423E"/>
    <w:rsid w:val="00896441"/>
    <w:rsid w:val="008A6857"/>
    <w:rsid w:val="008E28FC"/>
    <w:rsid w:val="008E71AE"/>
    <w:rsid w:val="009236FF"/>
    <w:rsid w:val="009334EA"/>
    <w:rsid w:val="00947584"/>
    <w:rsid w:val="00953A17"/>
    <w:rsid w:val="00961938"/>
    <w:rsid w:val="0097272E"/>
    <w:rsid w:val="009773DD"/>
    <w:rsid w:val="00992B76"/>
    <w:rsid w:val="009A04B2"/>
    <w:rsid w:val="009C5DB6"/>
    <w:rsid w:val="009F2809"/>
    <w:rsid w:val="009F6846"/>
    <w:rsid w:val="00A177C1"/>
    <w:rsid w:val="00A211DA"/>
    <w:rsid w:val="00A35226"/>
    <w:rsid w:val="00A66364"/>
    <w:rsid w:val="00A77778"/>
    <w:rsid w:val="00AE4E0D"/>
    <w:rsid w:val="00B00AA8"/>
    <w:rsid w:val="00B27BE0"/>
    <w:rsid w:val="00B8372D"/>
    <w:rsid w:val="00BA2F55"/>
    <w:rsid w:val="00BC6B09"/>
    <w:rsid w:val="00BE2F94"/>
    <w:rsid w:val="00C06791"/>
    <w:rsid w:val="00C16D53"/>
    <w:rsid w:val="00C60699"/>
    <w:rsid w:val="00C638E0"/>
    <w:rsid w:val="00C926E0"/>
    <w:rsid w:val="00CD0577"/>
    <w:rsid w:val="00CD45B8"/>
    <w:rsid w:val="00D6572A"/>
    <w:rsid w:val="00D677EC"/>
    <w:rsid w:val="00D806E0"/>
    <w:rsid w:val="00DB092C"/>
    <w:rsid w:val="00DD779F"/>
    <w:rsid w:val="00E46954"/>
    <w:rsid w:val="00E54F07"/>
    <w:rsid w:val="00F260E3"/>
    <w:rsid w:val="00F4574B"/>
    <w:rsid w:val="00F72508"/>
    <w:rsid w:val="00F77FF6"/>
    <w:rsid w:val="00F82719"/>
    <w:rsid w:val="00F83DB0"/>
    <w:rsid w:val="00FA41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148A4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6636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6364"/>
    <w:rPr>
      <w:color w:val="0000FF" w:themeColor="hyperlink"/>
      <w:u w:val="single"/>
    </w:rPr>
  </w:style>
  <w:style w:type="paragraph" w:styleId="BalloonText">
    <w:name w:val="Balloon Text"/>
    <w:basedOn w:val="Normal"/>
    <w:link w:val="BalloonTextChar"/>
    <w:uiPriority w:val="99"/>
    <w:semiHidden/>
    <w:unhideWhenUsed/>
    <w:rsid w:val="00A6636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6364"/>
    <w:rPr>
      <w:rFonts w:ascii="Lucida Grande" w:hAnsi="Lucida Grande" w:cs="Lucida Grande"/>
      <w:sz w:val="18"/>
      <w:szCs w:val="18"/>
      <w:lang w:val="en-GB"/>
    </w:rPr>
  </w:style>
  <w:style w:type="character" w:styleId="FollowedHyperlink">
    <w:name w:val="FollowedHyperlink"/>
    <w:basedOn w:val="DefaultParagraphFont"/>
    <w:uiPriority w:val="99"/>
    <w:semiHidden/>
    <w:unhideWhenUsed/>
    <w:rsid w:val="00530DB3"/>
    <w:rPr>
      <w:color w:val="800080" w:themeColor="followedHyperlink"/>
      <w:u w:val="single"/>
    </w:rPr>
  </w:style>
  <w:style w:type="character" w:styleId="UnresolvedMention">
    <w:name w:val="Unresolved Mention"/>
    <w:basedOn w:val="DefaultParagraphFont"/>
    <w:uiPriority w:val="99"/>
    <w:rsid w:val="006013DC"/>
    <w:rPr>
      <w:color w:val="605E5C"/>
      <w:shd w:val="clear" w:color="auto" w:fill="E1DFDD"/>
    </w:rPr>
  </w:style>
  <w:style w:type="paragraph" w:customStyle="1" w:styleId="p1">
    <w:name w:val="p1"/>
    <w:basedOn w:val="Normal"/>
    <w:rsid w:val="00781929"/>
    <w:rPr>
      <w:rFonts w:ascii="Arial" w:eastAsia="Times New Roman" w:hAnsi="Arial" w:cs="Arial"/>
      <w:color w:val="000000"/>
      <w:sz w:val="18"/>
      <w:szCs w:val="18"/>
      <w:lang w:eastAsia="en-GB"/>
    </w:rPr>
  </w:style>
  <w:style w:type="paragraph" w:customStyle="1" w:styleId="p2">
    <w:name w:val="p2"/>
    <w:basedOn w:val="Normal"/>
    <w:rsid w:val="00781929"/>
    <w:rPr>
      <w:rFonts w:ascii="Arial" w:eastAsia="Times New Roman" w:hAnsi="Arial" w:cs="Arial"/>
      <w:color w:val="000000"/>
      <w:sz w:val="18"/>
      <w:szCs w:val="18"/>
      <w:lang w:eastAsia="en-GB"/>
    </w:rPr>
  </w:style>
  <w:style w:type="character" w:customStyle="1" w:styleId="s1">
    <w:name w:val="s1"/>
    <w:basedOn w:val="DefaultParagraphFont"/>
    <w:rsid w:val="00781929"/>
    <w:rPr>
      <w:rFonts w:ascii="Helvetica" w:hAnsi="Helvetica"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145663">
      <w:bodyDiv w:val="1"/>
      <w:marLeft w:val="0"/>
      <w:marRight w:val="0"/>
      <w:marTop w:val="0"/>
      <w:marBottom w:val="0"/>
      <w:divBdr>
        <w:top w:val="none" w:sz="0" w:space="0" w:color="auto"/>
        <w:left w:val="none" w:sz="0" w:space="0" w:color="auto"/>
        <w:bottom w:val="none" w:sz="0" w:space="0" w:color="auto"/>
        <w:right w:val="none" w:sz="0" w:space="0" w:color="auto"/>
      </w:divBdr>
    </w:div>
    <w:div w:id="189688057">
      <w:bodyDiv w:val="1"/>
      <w:marLeft w:val="0"/>
      <w:marRight w:val="0"/>
      <w:marTop w:val="0"/>
      <w:marBottom w:val="0"/>
      <w:divBdr>
        <w:top w:val="none" w:sz="0" w:space="0" w:color="auto"/>
        <w:left w:val="none" w:sz="0" w:space="0" w:color="auto"/>
        <w:bottom w:val="none" w:sz="0" w:space="0" w:color="auto"/>
        <w:right w:val="none" w:sz="0" w:space="0" w:color="auto"/>
      </w:divBdr>
    </w:div>
    <w:div w:id="203451545">
      <w:bodyDiv w:val="1"/>
      <w:marLeft w:val="0"/>
      <w:marRight w:val="0"/>
      <w:marTop w:val="0"/>
      <w:marBottom w:val="0"/>
      <w:divBdr>
        <w:top w:val="none" w:sz="0" w:space="0" w:color="auto"/>
        <w:left w:val="none" w:sz="0" w:space="0" w:color="auto"/>
        <w:bottom w:val="none" w:sz="0" w:space="0" w:color="auto"/>
        <w:right w:val="none" w:sz="0" w:space="0" w:color="auto"/>
      </w:divBdr>
    </w:div>
    <w:div w:id="265387780">
      <w:bodyDiv w:val="1"/>
      <w:marLeft w:val="0"/>
      <w:marRight w:val="0"/>
      <w:marTop w:val="0"/>
      <w:marBottom w:val="0"/>
      <w:divBdr>
        <w:top w:val="none" w:sz="0" w:space="0" w:color="auto"/>
        <w:left w:val="none" w:sz="0" w:space="0" w:color="auto"/>
        <w:bottom w:val="none" w:sz="0" w:space="0" w:color="auto"/>
        <w:right w:val="none" w:sz="0" w:space="0" w:color="auto"/>
      </w:divBdr>
    </w:div>
    <w:div w:id="545795629">
      <w:bodyDiv w:val="1"/>
      <w:marLeft w:val="0"/>
      <w:marRight w:val="0"/>
      <w:marTop w:val="0"/>
      <w:marBottom w:val="0"/>
      <w:divBdr>
        <w:top w:val="none" w:sz="0" w:space="0" w:color="auto"/>
        <w:left w:val="none" w:sz="0" w:space="0" w:color="auto"/>
        <w:bottom w:val="none" w:sz="0" w:space="0" w:color="auto"/>
        <w:right w:val="none" w:sz="0" w:space="0" w:color="auto"/>
      </w:divBdr>
    </w:div>
    <w:div w:id="673842166">
      <w:bodyDiv w:val="1"/>
      <w:marLeft w:val="0"/>
      <w:marRight w:val="0"/>
      <w:marTop w:val="0"/>
      <w:marBottom w:val="0"/>
      <w:divBdr>
        <w:top w:val="none" w:sz="0" w:space="0" w:color="auto"/>
        <w:left w:val="none" w:sz="0" w:space="0" w:color="auto"/>
        <w:bottom w:val="none" w:sz="0" w:space="0" w:color="auto"/>
        <w:right w:val="none" w:sz="0" w:space="0" w:color="auto"/>
      </w:divBdr>
    </w:div>
    <w:div w:id="746659074">
      <w:bodyDiv w:val="1"/>
      <w:marLeft w:val="0"/>
      <w:marRight w:val="0"/>
      <w:marTop w:val="0"/>
      <w:marBottom w:val="0"/>
      <w:divBdr>
        <w:top w:val="none" w:sz="0" w:space="0" w:color="auto"/>
        <w:left w:val="none" w:sz="0" w:space="0" w:color="auto"/>
        <w:bottom w:val="none" w:sz="0" w:space="0" w:color="auto"/>
        <w:right w:val="none" w:sz="0" w:space="0" w:color="auto"/>
      </w:divBdr>
    </w:div>
    <w:div w:id="1370645939">
      <w:bodyDiv w:val="1"/>
      <w:marLeft w:val="0"/>
      <w:marRight w:val="0"/>
      <w:marTop w:val="0"/>
      <w:marBottom w:val="0"/>
      <w:divBdr>
        <w:top w:val="none" w:sz="0" w:space="0" w:color="auto"/>
        <w:left w:val="none" w:sz="0" w:space="0" w:color="auto"/>
        <w:bottom w:val="none" w:sz="0" w:space="0" w:color="auto"/>
        <w:right w:val="none" w:sz="0" w:space="0" w:color="auto"/>
      </w:divBdr>
    </w:div>
    <w:div w:id="1395424512">
      <w:bodyDiv w:val="1"/>
      <w:marLeft w:val="0"/>
      <w:marRight w:val="0"/>
      <w:marTop w:val="0"/>
      <w:marBottom w:val="0"/>
      <w:divBdr>
        <w:top w:val="none" w:sz="0" w:space="0" w:color="auto"/>
        <w:left w:val="none" w:sz="0" w:space="0" w:color="auto"/>
        <w:bottom w:val="none" w:sz="0" w:space="0" w:color="auto"/>
        <w:right w:val="none" w:sz="0" w:space="0" w:color="auto"/>
      </w:divBdr>
    </w:div>
    <w:div w:id="1604458639">
      <w:bodyDiv w:val="1"/>
      <w:marLeft w:val="0"/>
      <w:marRight w:val="0"/>
      <w:marTop w:val="0"/>
      <w:marBottom w:val="0"/>
      <w:divBdr>
        <w:top w:val="none" w:sz="0" w:space="0" w:color="auto"/>
        <w:left w:val="none" w:sz="0" w:space="0" w:color="auto"/>
        <w:bottom w:val="none" w:sz="0" w:space="0" w:color="auto"/>
        <w:right w:val="none" w:sz="0" w:space="0" w:color="auto"/>
      </w:divBdr>
    </w:div>
    <w:div w:id="1631013204">
      <w:bodyDiv w:val="1"/>
      <w:marLeft w:val="0"/>
      <w:marRight w:val="0"/>
      <w:marTop w:val="0"/>
      <w:marBottom w:val="0"/>
      <w:divBdr>
        <w:top w:val="none" w:sz="0" w:space="0" w:color="auto"/>
        <w:left w:val="none" w:sz="0" w:space="0" w:color="auto"/>
        <w:bottom w:val="none" w:sz="0" w:space="0" w:color="auto"/>
        <w:right w:val="none" w:sz="0" w:space="0" w:color="auto"/>
      </w:divBdr>
    </w:div>
    <w:div w:id="20193845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ardiffwellnesscentr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cardiffwellnesscentre.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722</Words>
  <Characters>4121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Microsoft Office User</cp:lastModifiedBy>
  <cp:revision>3</cp:revision>
  <cp:lastPrinted>2026-02-11T19:22:00Z</cp:lastPrinted>
  <dcterms:created xsi:type="dcterms:W3CDTF">2026-02-11T20:00:00Z</dcterms:created>
  <dcterms:modified xsi:type="dcterms:W3CDTF">2026-02-21T08:07:00Z</dcterms:modified>
</cp:coreProperties>
</file>